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6637"/>
      </w:tblGrid>
      <w:tr w:rsidR="009B2259" w:rsidRPr="00A20650" w14:paraId="16BB4512" w14:textId="77777777" w:rsidTr="009B2259">
        <w:trPr>
          <w:trHeight w:val="916"/>
        </w:trPr>
        <w:tc>
          <w:tcPr>
            <w:tcW w:w="2435" w:type="dxa"/>
            <w:shd w:val="clear" w:color="auto" w:fill="C2D69B" w:themeFill="accent3" w:themeFillTint="99"/>
          </w:tcPr>
          <w:p w14:paraId="4593FF24" w14:textId="77777777" w:rsidR="009B2259" w:rsidRPr="00A20650" w:rsidRDefault="009B2259" w:rsidP="00EC0DCD">
            <w:pPr>
              <w:tabs>
                <w:tab w:val="left" w:pos="3980"/>
              </w:tabs>
              <w:rPr>
                <w:rFonts w:asciiTheme="majorBidi" w:hAnsiTheme="majorBidi" w:cstheme="majorBidi"/>
              </w:rPr>
            </w:pPr>
            <w:bookmarkStart w:id="0" w:name="Title:_Times_New_Roman;_Size-16;_Double_"/>
            <w:bookmarkEnd w:id="0"/>
            <w:r w:rsidRPr="00A20650">
              <w:rPr>
                <w:rFonts w:asciiTheme="majorBidi" w:hAnsiTheme="majorBidi" w:cstheme="majorBidi"/>
                <w:noProof/>
              </w:rPr>
              <w:drawing>
                <wp:inline distT="0" distB="0" distL="0" distR="0" wp14:anchorId="29558C39" wp14:editId="51F12186">
                  <wp:extent cx="1133475" cy="942010"/>
                  <wp:effectExtent l="0" t="0" r="0" b="0"/>
                  <wp:docPr id="1212661194" name="Picture 1" descr="A logo of a book and a laurel wre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61194" name="Picture 1" descr="A logo of a book and a laurel wreath&#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33475" cy="942010"/>
                          </a:xfrm>
                          <a:prstGeom prst="rect">
                            <a:avLst/>
                          </a:prstGeom>
                        </pic:spPr>
                      </pic:pic>
                    </a:graphicData>
                  </a:graphic>
                </wp:inline>
              </w:drawing>
            </w:r>
          </w:p>
        </w:tc>
        <w:tc>
          <w:tcPr>
            <w:tcW w:w="6637" w:type="dxa"/>
            <w:shd w:val="clear" w:color="auto" w:fill="C2D69B" w:themeFill="accent3" w:themeFillTint="99"/>
          </w:tcPr>
          <w:p w14:paraId="59AFEE34" w14:textId="77777777" w:rsidR="009B2259" w:rsidRPr="009B2259" w:rsidRDefault="009B2259" w:rsidP="00EC0DCD">
            <w:pPr>
              <w:tabs>
                <w:tab w:val="left" w:pos="3980"/>
              </w:tabs>
              <w:jc w:val="center"/>
              <w:rPr>
                <w:rFonts w:asciiTheme="majorBidi" w:hAnsiTheme="majorBidi" w:cstheme="majorBidi"/>
                <w:b/>
                <w:bCs/>
                <w:sz w:val="22"/>
                <w:szCs w:val="28"/>
              </w:rPr>
            </w:pPr>
            <w:r w:rsidRPr="009B2259">
              <w:rPr>
                <w:rFonts w:asciiTheme="majorBidi" w:hAnsiTheme="majorBidi" w:cstheme="majorBidi"/>
                <w:b/>
                <w:bCs/>
                <w:sz w:val="22"/>
                <w:szCs w:val="28"/>
              </w:rPr>
              <w:t>3</w:t>
            </w:r>
            <w:r w:rsidRPr="009B2259">
              <w:rPr>
                <w:rFonts w:asciiTheme="majorBidi" w:hAnsiTheme="majorBidi" w:cstheme="majorBidi"/>
                <w:b/>
                <w:bCs/>
                <w:sz w:val="22"/>
                <w:szCs w:val="28"/>
                <w:vertAlign w:val="superscript"/>
              </w:rPr>
              <w:t>rd</w:t>
            </w:r>
            <w:r w:rsidRPr="009B2259">
              <w:rPr>
                <w:rFonts w:asciiTheme="majorBidi" w:hAnsiTheme="majorBidi" w:cstheme="majorBidi"/>
                <w:b/>
                <w:bCs/>
                <w:sz w:val="22"/>
                <w:szCs w:val="28"/>
              </w:rPr>
              <w:t xml:space="preserve"> International Conference on Global Education: </w:t>
            </w:r>
            <w:r w:rsidRPr="009B2259">
              <w:rPr>
                <w:rFonts w:asciiTheme="majorBidi" w:hAnsiTheme="majorBidi" w:cstheme="majorBidi"/>
                <w:b/>
                <w:bCs/>
                <w:i/>
                <w:iCs/>
                <w:sz w:val="22"/>
                <w:szCs w:val="36"/>
              </w:rPr>
              <w:t>Empowering Learners for the Digital Era</w:t>
            </w:r>
          </w:p>
          <w:p w14:paraId="4D5230D5" w14:textId="77777777" w:rsidR="009B2259" w:rsidRDefault="009B2259" w:rsidP="00EC0DCD">
            <w:pPr>
              <w:tabs>
                <w:tab w:val="left" w:pos="3980"/>
              </w:tabs>
              <w:jc w:val="center"/>
              <w:rPr>
                <w:rFonts w:asciiTheme="majorBidi" w:hAnsiTheme="majorBidi" w:cstheme="majorBidi"/>
                <w:b/>
                <w:bCs/>
                <w:color w:val="365F91" w:themeColor="accent1" w:themeShade="BF"/>
                <w:szCs w:val="24"/>
              </w:rPr>
            </w:pPr>
          </w:p>
          <w:p w14:paraId="65284374" w14:textId="77777777" w:rsidR="009B2259" w:rsidRPr="0016019F" w:rsidRDefault="009B2259" w:rsidP="00EC0DCD">
            <w:pPr>
              <w:tabs>
                <w:tab w:val="left" w:pos="3980"/>
              </w:tabs>
              <w:jc w:val="center"/>
              <w:rPr>
                <w:rFonts w:asciiTheme="majorBidi" w:hAnsiTheme="majorBidi" w:cstheme="majorBidi"/>
                <w:b/>
                <w:bCs/>
                <w:color w:val="365F91" w:themeColor="accent1" w:themeShade="BF"/>
                <w:szCs w:val="24"/>
              </w:rPr>
            </w:pPr>
            <w:r w:rsidRPr="0016019F">
              <w:rPr>
                <w:rFonts w:asciiTheme="majorBidi" w:hAnsiTheme="majorBidi" w:cstheme="majorBidi"/>
                <w:b/>
                <w:bCs/>
                <w:color w:val="365F91" w:themeColor="accent1" w:themeShade="BF"/>
                <w:szCs w:val="24"/>
              </w:rPr>
              <w:t>(ICOGE 202</w:t>
            </w:r>
            <w:r>
              <w:rPr>
                <w:rFonts w:asciiTheme="majorBidi" w:hAnsiTheme="majorBidi" w:cstheme="majorBidi"/>
                <w:b/>
                <w:bCs/>
                <w:color w:val="365F91" w:themeColor="accent1" w:themeShade="BF"/>
                <w:szCs w:val="24"/>
              </w:rPr>
              <w:t>5</w:t>
            </w:r>
            <w:r w:rsidRPr="0016019F">
              <w:rPr>
                <w:rFonts w:asciiTheme="majorBidi" w:hAnsiTheme="majorBidi" w:cstheme="majorBidi"/>
                <w:b/>
                <w:bCs/>
                <w:color w:val="365F91" w:themeColor="accent1" w:themeShade="BF"/>
                <w:szCs w:val="24"/>
              </w:rPr>
              <w:t>)</w:t>
            </w:r>
          </w:p>
          <w:p w14:paraId="54B09E71" w14:textId="0AA7676E" w:rsidR="009B2259" w:rsidRPr="00BE0EC5" w:rsidRDefault="009B2259" w:rsidP="00EC0DCD">
            <w:pPr>
              <w:tabs>
                <w:tab w:val="left" w:pos="3980"/>
              </w:tabs>
              <w:jc w:val="center"/>
              <w:rPr>
                <w:rFonts w:asciiTheme="majorBidi" w:hAnsiTheme="majorBidi" w:cstheme="majorBidi"/>
                <w:b/>
                <w:bCs/>
              </w:rPr>
            </w:pPr>
            <w:r>
              <w:rPr>
                <w:rFonts w:asciiTheme="majorBidi" w:hAnsiTheme="majorBidi" w:cstheme="majorBidi"/>
                <w:b/>
                <w:color w:val="365F91" w:themeColor="accent1" w:themeShade="BF"/>
              </w:rPr>
              <w:t>13</w:t>
            </w:r>
            <w:r w:rsidRPr="009B2259">
              <w:rPr>
                <w:rFonts w:asciiTheme="majorBidi" w:hAnsiTheme="majorBidi" w:cstheme="majorBidi"/>
                <w:b/>
                <w:color w:val="365F91" w:themeColor="accent1" w:themeShade="BF"/>
                <w:vertAlign w:val="superscript"/>
              </w:rPr>
              <w:t>th</w:t>
            </w:r>
            <w:r>
              <w:rPr>
                <w:rFonts w:asciiTheme="majorBidi" w:hAnsiTheme="majorBidi" w:cstheme="majorBidi"/>
                <w:b/>
                <w:color w:val="365F91" w:themeColor="accent1" w:themeShade="BF"/>
              </w:rPr>
              <w:t xml:space="preserve"> </w:t>
            </w:r>
            <w:r w:rsidRPr="00BE0EC5">
              <w:rPr>
                <w:rFonts w:asciiTheme="majorBidi" w:hAnsiTheme="majorBidi" w:cstheme="majorBidi"/>
                <w:b/>
                <w:color w:val="365F91" w:themeColor="accent1" w:themeShade="BF"/>
              </w:rPr>
              <w:t>–</w:t>
            </w:r>
            <w:r>
              <w:rPr>
                <w:rFonts w:asciiTheme="majorBidi" w:hAnsiTheme="majorBidi" w:cstheme="majorBidi"/>
                <w:b/>
                <w:color w:val="365F91" w:themeColor="accent1" w:themeShade="BF"/>
              </w:rPr>
              <w:t>14</w:t>
            </w:r>
            <w:r w:rsidRPr="009B2259">
              <w:rPr>
                <w:rFonts w:asciiTheme="majorBidi" w:hAnsiTheme="majorBidi" w:cstheme="majorBidi"/>
                <w:b/>
                <w:color w:val="365F91" w:themeColor="accent1" w:themeShade="BF"/>
                <w:vertAlign w:val="superscript"/>
              </w:rPr>
              <w:t>th</w:t>
            </w:r>
            <w:r>
              <w:rPr>
                <w:rFonts w:asciiTheme="majorBidi" w:hAnsiTheme="majorBidi" w:cstheme="majorBidi"/>
                <w:b/>
                <w:color w:val="365F91" w:themeColor="accent1" w:themeShade="BF"/>
              </w:rPr>
              <w:t xml:space="preserve"> </w:t>
            </w:r>
            <w:r w:rsidR="00D705FC">
              <w:rPr>
                <w:rFonts w:asciiTheme="majorBidi" w:hAnsiTheme="majorBidi" w:cstheme="majorBidi"/>
                <w:b/>
                <w:color w:val="365F91" w:themeColor="accent1" w:themeShade="BF"/>
              </w:rPr>
              <w:t>August</w:t>
            </w:r>
            <w:r w:rsidRPr="00BE0EC5">
              <w:rPr>
                <w:rFonts w:asciiTheme="majorBidi" w:hAnsiTheme="majorBidi" w:cstheme="majorBidi"/>
                <w:b/>
                <w:color w:val="365F91" w:themeColor="accent1" w:themeShade="BF"/>
              </w:rPr>
              <w:t xml:space="preserve"> 202</w:t>
            </w:r>
            <w:r>
              <w:rPr>
                <w:rFonts w:asciiTheme="majorBidi" w:hAnsiTheme="majorBidi" w:cstheme="majorBidi"/>
                <w:b/>
                <w:color w:val="365F91" w:themeColor="accent1" w:themeShade="BF"/>
              </w:rPr>
              <w:t>5</w:t>
            </w:r>
          </w:p>
        </w:tc>
      </w:tr>
    </w:tbl>
    <w:p w14:paraId="7AC7299A" w14:textId="77777777" w:rsidR="009B2259" w:rsidRDefault="009B2259" w:rsidP="009B2259">
      <w:pPr>
        <w:pStyle w:val="Title"/>
        <w:ind w:left="0" w:firstLine="0"/>
        <w:jc w:val="left"/>
        <w:rPr>
          <w:sz w:val="40"/>
        </w:rPr>
      </w:pPr>
    </w:p>
    <w:p w14:paraId="6C8C853C" w14:textId="6E3B7A13" w:rsidR="009E26ED" w:rsidRDefault="00000000">
      <w:pPr>
        <w:pStyle w:val="Title"/>
      </w:pPr>
      <w:r>
        <w:rPr>
          <w:sz w:val="40"/>
        </w:rPr>
        <w:t xml:space="preserve">Title: </w:t>
      </w:r>
      <w:r>
        <w:t>Times New Roman; Size-16; Double Line Spacing; Paragraph</w:t>
      </w:r>
      <w:r>
        <w:rPr>
          <w:spacing w:val="-7"/>
        </w:rPr>
        <w:t xml:space="preserve"> </w:t>
      </w:r>
      <w:r>
        <w:t>Spacing:</w:t>
      </w:r>
      <w:r>
        <w:rPr>
          <w:spacing w:val="-8"/>
        </w:rPr>
        <w:t xml:space="preserve"> </w:t>
      </w:r>
      <w:r>
        <w:t>Before</w:t>
      </w:r>
      <w:r>
        <w:rPr>
          <w:spacing w:val="-5"/>
        </w:rPr>
        <w:t xml:space="preserve"> </w:t>
      </w:r>
      <w:r>
        <w:t>paragraph-1</w:t>
      </w:r>
      <w:r>
        <w:rPr>
          <w:spacing w:val="-6"/>
        </w:rPr>
        <w:t xml:space="preserve"> </w:t>
      </w:r>
      <w:r>
        <w:t>line;</w:t>
      </w:r>
      <w:r>
        <w:rPr>
          <w:spacing w:val="-6"/>
        </w:rPr>
        <w:t xml:space="preserve"> </w:t>
      </w:r>
      <w:r>
        <w:t>After</w:t>
      </w:r>
      <w:r>
        <w:rPr>
          <w:spacing w:val="-5"/>
        </w:rPr>
        <w:t xml:space="preserve"> </w:t>
      </w:r>
      <w:r>
        <w:t>paragraph-1 line; Center</w:t>
      </w:r>
    </w:p>
    <w:p w14:paraId="65E033A6" w14:textId="77777777" w:rsidR="009E26ED" w:rsidRDefault="009E26ED">
      <w:pPr>
        <w:pStyle w:val="BodyText"/>
        <w:spacing w:before="220"/>
        <w:rPr>
          <w:b/>
          <w:sz w:val="32"/>
        </w:rPr>
      </w:pPr>
    </w:p>
    <w:p w14:paraId="652A5406" w14:textId="77777777" w:rsidR="009E26ED" w:rsidRDefault="00000000">
      <w:pPr>
        <w:pStyle w:val="BodyText"/>
        <w:ind w:left="23"/>
      </w:pPr>
      <w:r>
        <w:rPr>
          <w:color w:val="FF0000"/>
        </w:rPr>
        <w:t>Because</w:t>
      </w:r>
      <w:r>
        <w:rPr>
          <w:color w:val="FF0000"/>
          <w:spacing w:val="-3"/>
        </w:rPr>
        <w:t xml:space="preserve"> </w:t>
      </w:r>
      <w:r>
        <w:rPr>
          <w:color w:val="FF0000"/>
        </w:rPr>
        <w:t>of</w:t>
      </w:r>
      <w:r>
        <w:rPr>
          <w:color w:val="FF0000"/>
          <w:spacing w:val="-3"/>
        </w:rPr>
        <w:t xml:space="preserve"> </w:t>
      </w:r>
      <w:r>
        <w:rPr>
          <w:color w:val="FF0000"/>
        </w:rPr>
        <w:t>the</w:t>
      </w:r>
      <w:r>
        <w:rPr>
          <w:color w:val="FF0000"/>
          <w:spacing w:val="-3"/>
        </w:rPr>
        <w:t xml:space="preserve"> </w:t>
      </w:r>
      <w:r>
        <w:rPr>
          <w:color w:val="FF0000"/>
        </w:rPr>
        <w:t>double-blind</w:t>
      </w:r>
      <w:r>
        <w:rPr>
          <w:color w:val="FF0000"/>
          <w:spacing w:val="-2"/>
        </w:rPr>
        <w:t xml:space="preserve"> </w:t>
      </w:r>
      <w:r>
        <w:rPr>
          <w:color w:val="FF0000"/>
        </w:rPr>
        <w:t>review,</w:t>
      </w:r>
      <w:r>
        <w:rPr>
          <w:color w:val="FF0000"/>
          <w:spacing w:val="-2"/>
        </w:rPr>
        <w:t xml:space="preserve"> </w:t>
      </w:r>
      <w:r>
        <w:rPr>
          <w:color w:val="FF0000"/>
        </w:rPr>
        <w:t>the</w:t>
      </w:r>
      <w:r>
        <w:rPr>
          <w:color w:val="FF0000"/>
          <w:spacing w:val="-3"/>
        </w:rPr>
        <w:t xml:space="preserve"> </w:t>
      </w:r>
      <w:r>
        <w:rPr>
          <w:color w:val="FF0000"/>
        </w:rPr>
        <w:t>authors’</w:t>
      </w:r>
      <w:r>
        <w:rPr>
          <w:color w:val="FF0000"/>
          <w:spacing w:val="-3"/>
        </w:rPr>
        <w:t xml:space="preserve"> </w:t>
      </w:r>
      <w:r>
        <w:rPr>
          <w:color w:val="FF0000"/>
        </w:rPr>
        <w:t>information</w:t>
      </w:r>
      <w:r>
        <w:rPr>
          <w:color w:val="FF0000"/>
          <w:spacing w:val="-2"/>
        </w:rPr>
        <w:t xml:space="preserve"> </w:t>
      </w:r>
      <w:r>
        <w:rPr>
          <w:color w:val="FF0000"/>
        </w:rPr>
        <w:t>should</w:t>
      </w:r>
      <w:r>
        <w:rPr>
          <w:color w:val="FF0000"/>
          <w:spacing w:val="-2"/>
        </w:rPr>
        <w:t xml:space="preserve"> </w:t>
      </w:r>
      <w:r>
        <w:rPr>
          <w:color w:val="FF0000"/>
        </w:rPr>
        <w:t>not</w:t>
      </w:r>
      <w:r>
        <w:rPr>
          <w:color w:val="FF0000"/>
          <w:spacing w:val="-2"/>
        </w:rPr>
        <w:t xml:space="preserve"> </w:t>
      </w:r>
      <w:r>
        <w:rPr>
          <w:color w:val="FF0000"/>
        </w:rPr>
        <w:t>be</w:t>
      </w:r>
      <w:r>
        <w:rPr>
          <w:color w:val="FF0000"/>
          <w:spacing w:val="-3"/>
        </w:rPr>
        <w:t xml:space="preserve"> </w:t>
      </w:r>
      <w:r>
        <w:rPr>
          <w:color w:val="FF0000"/>
        </w:rPr>
        <w:t>included</w:t>
      </w:r>
      <w:r>
        <w:rPr>
          <w:color w:val="FF0000"/>
          <w:spacing w:val="-2"/>
        </w:rPr>
        <w:t xml:space="preserve"> </w:t>
      </w:r>
      <w:r>
        <w:rPr>
          <w:color w:val="FF0000"/>
        </w:rPr>
        <w:t>in</w:t>
      </w:r>
      <w:r>
        <w:rPr>
          <w:color w:val="FF0000"/>
          <w:spacing w:val="-2"/>
        </w:rPr>
        <w:t xml:space="preserve"> </w:t>
      </w:r>
      <w:r>
        <w:rPr>
          <w:color w:val="FF0000"/>
        </w:rPr>
        <w:t>this file. Please put authors’ information in the separated Title Page.</w:t>
      </w:r>
    </w:p>
    <w:p w14:paraId="23E65986" w14:textId="77777777" w:rsidR="009E26ED" w:rsidRDefault="009E26ED">
      <w:pPr>
        <w:pStyle w:val="BodyText"/>
        <w:spacing w:before="240"/>
      </w:pPr>
    </w:p>
    <w:p w14:paraId="5705405F" w14:textId="77777777" w:rsidR="009E26ED" w:rsidRDefault="00000000">
      <w:pPr>
        <w:pStyle w:val="BodyText"/>
        <w:ind w:left="517"/>
      </w:pPr>
      <w:r>
        <w:t>Page</w:t>
      </w:r>
      <w:r>
        <w:rPr>
          <w:spacing w:val="-5"/>
        </w:rPr>
        <w:t xml:space="preserve"> </w:t>
      </w:r>
      <w:r>
        <w:t>setup:</w:t>
      </w:r>
      <w:r>
        <w:rPr>
          <w:spacing w:val="-1"/>
        </w:rPr>
        <w:t xml:space="preserve"> </w:t>
      </w:r>
      <w:r>
        <w:t>Page</w:t>
      </w:r>
      <w:r>
        <w:rPr>
          <w:spacing w:val="-3"/>
        </w:rPr>
        <w:t xml:space="preserve"> </w:t>
      </w:r>
      <w:r>
        <w:t>size:</w:t>
      </w:r>
      <w:r>
        <w:rPr>
          <w:spacing w:val="-1"/>
        </w:rPr>
        <w:t xml:space="preserve"> </w:t>
      </w:r>
      <w:r>
        <w:t>A4;</w:t>
      </w:r>
      <w:r>
        <w:rPr>
          <w:spacing w:val="-2"/>
        </w:rPr>
        <w:t xml:space="preserve"> </w:t>
      </w:r>
      <w:r>
        <w:t>Margins:</w:t>
      </w:r>
      <w:r>
        <w:rPr>
          <w:spacing w:val="-1"/>
        </w:rPr>
        <w:t xml:space="preserve"> </w:t>
      </w:r>
      <w:r>
        <w:t>top-2.54cm,</w:t>
      </w:r>
      <w:r>
        <w:rPr>
          <w:spacing w:val="-2"/>
        </w:rPr>
        <w:t xml:space="preserve"> </w:t>
      </w:r>
      <w:r>
        <w:t>bottom-2.54cm,</w:t>
      </w:r>
      <w:r>
        <w:rPr>
          <w:spacing w:val="-1"/>
        </w:rPr>
        <w:t xml:space="preserve"> </w:t>
      </w:r>
      <w:r>
        <w:t>left-2.54cm,</w:t>
      </w:r>
      <w:r>
        <w:rPr>
          <w:spacing w:val="-2"/>
        </w:rPr>
        <w:t xml:space="preserve"> </w:t>
      </w:r>
      <w:r>
        <w:t>and</w:t>
      </w:r>
      <w:r>
        <w:rPr>
          <w:spacing w:val="-1"/>
        </w:rPr>
        <w:t xml:space="preserve"> </w:t>
      </w:r>
      <w:r>
        <w:rPr>
          <w:spacing w:val="-2"/>
        </w:rPr>
        <w:t>right-</w:t>
      </w:r>
    </w:p>
    <w:p w14:paraId="7F835C6B" w14:textId="77777777" w:rsidR="009E26ED" w:rsidRDefault="00000000">
      <w:pPr>
        <w:pStyle w:val="BodyText"/>
        <w:ind w:left="2833"/>
      </w:pPr>
      <w:r>
        <w:t>2.54cm;</w:t>
      </w:r>
      <w:r>
        <w:rPr>
          <w:spacing w:val="-1"/>
        </w:rPr>
        <w:t xml:space="preserve"> </w:t>
      </w:r>
      <w:r>
        <w:t>Pages</w:t>
      </w:r>
      <w:r>
        <w:rPr>
          <w:spacing w:val="-1"/>
        </w:rPr>
        <w:t xml:space="preserve"> </w:t>
      </w:r>
      <w:r>
        <w:t>should</w:t>
      </w:r>
      <w:r>
        <w:rPr>
          <w:spacing w:val="-1"/>
        </w:rPr>
        <w:t xml:space="preserve"> </w:t>
      </w:r>
      <w:r>
        <w:t>be</w:t>
      </w:r>
      <w:r>
        <w:rPr>
          <w:spacing w:val="-1"/>
        </w:rPr>
        <w:t xml:space="preserve"> </w:t>
      </w:r>
      <w:r>
        <w:rPr>
          <w:spacing w:val="-2"/>
        </w:rPr>
        <w:t>numbered</w:t>
      </w:r>
    </w:p>
    <w:p w14:paraId="6D7D61E4" w14:textId="77777777" w:rsidR="009E26ED" w:rsidRDefault="00000000">
      <w:pPr>
        <w:pStyle w:val="BodyText"/>
        <w:spacing w:before="120"/>
        <w:ind w:left="4179"/>
      </w:pPr>
      <w:r>
        <w:t>Below</w:t>
      </w:r>
      <w:r>
        <w:rPr>
          <w:spacing w:val="-2"/>
        </w:rPr>
        <w:t xml:space="preserve"> Text:</w:t>
      </w:r>
    </w:p>
    <w:p w14:paraId="7E214CC1" w14:textId="77777777" w:rsidR="009E26ED" w:rsidRDefault="00000000">
      <w:pPr>
        <w:pStyle w:val="BodyText"/>
        <w:spacing w:before="120"/>
        <w:ind w:left="2269" w:hanging="1596"/>
      </w:pPr>
      <w:r>
        <w:t>Front:</w:t>
      </w:r>
      <w:r>
        <w:rPr>
          <w:spacing w:val="-3"/>
        </w:rPr>
        <w:t xml:space="preserve"> </w:t>
      </w:r>
      <w:r>
        <w:t>Times</w:t>
      </w:r>
      <w:r>
        <w:rPr>
          <w:spacing w:val="-3"/>
        </w:rPr>
        <w:t xml:space="preserve"> </w:t>
      </w:r>
      <w:r>
        <w:t>New</w:t>
      </w:r>
      <w:r>
        <w:rPr>
          <w:spacing w:val="-4"/>
        </w:rPr>
        <w:t xml:space="preserve"> </w:t>
      </w:r>
      <w:r>
        <w:t>Roman;</w:t>
      </w:r>
      <w:r>
        <w:rPr>
          <w:spacing w:val="-3"/>
        </w:rPr>
        <w:t xml:space="preserve"> </w:t>
      </w:r>
      <w:r>
        <w:t>Size:</w:t>
      </w:r>
      <w:r>
        <w:rPr>
          <w:spacing w:val="-3"/>
        </w:rPr>
        <w:t xml:space="preserve"> </w:t>
      </w:r>
      <w:r>
        <w:t>12;</w:t>
      </w:r>
      <w:r>
        <w:rPr>
          <w:spacing w:val="-3"/>
        </w:rPr>
        <w:t xml:space="preserve"> </w:t>
      </w:r>
      <w:r>
        <w:t>Single</w:t>
      </w:r>
      <w:r>
        <w:rPr>
          <w:spacing w:val="-4"/>
        </w:rPr>
        <w:t xml:space="preserve"> </w:t>
      </w:r>
      <w:r>
        <w:t>Line</w:t>
      </w:r>
      <w:r>
        <w:rPr>
          <w:spacing w:val="-7"/>
        </w:rPr>
        <w:t xml:space="preserve"> </w:t>
      </w:r>
      <w:r>
        <w:t>Spacing;</w:t>
      </w:r>
      <w:r>
        <w:rPr>
          <w:spacing w:val="-3"/>
        </w:rPr>
        <w:t xml:space="preserve"> </w:t>
      </w:r>
      <w:r>
        <w:t>Paragraph</w:t>
      </w:r>
      <w:r>
        <w:rPr>
          <w:spacing w:val="-3"/>
        </w:rPr>
        <w:t xml:space="preserve"> </w:t>
      </w:r>
      <w:r>
        <w:t>Spacing:</w:t>
      </w:r>
      <w:r>
        <w:rPr>
          <w:spacing w:val="-3"/>
        </w:rPr>
        <w:t xml:space="preserve"> </w:t>
      </w:r>
      <w:r>
        <w:t>Before paragraph – 0.5 line; After paragraph – 0.5 line</w:t>
      </w:r>
    </w:p>
    <w:p w14:paraId="5E8A7BBA" w14:textId="77777777" w:rsidR="009E26ED" w:rsidRDefault="009E26ED">
      <w:pPr>
        <w:pStyle w:val="BodyText"/>
        <w:spacing w:before="37"/>
      </w:pPr>
    </w:p>
    <w:p w14:paraId="01B972E7" w14:textId="77777777" w:rsidR="009E26ED" w:rsidRDefault="00000000">
      <w:pPr>
        <w:jc w:val="center"/>
        <w:rPr>
          <w:sz w:val="16"/>
        </w:rPr>
      </w:pPr>
      <w:r>
        <w:rPr>
          <w:sz w:val="16"/>
        </w:rPr>
        <w:t>Sali</w:t>
      </w:r>
      <w:r>
        <w:rPr>
          <w:spacing w:val="-8"/>
          <w:sz w:val="16"/>
        </w:rPr>
        <w:t xml:space="preserve"> </w:t>
      </w:r>
      <w:r>
        <w:rPr>
          <w:sz w:val="16"/>
        </w:rPr>
        <w:t>Joho</w:t>
      </w:r>
      <w:r>
        <w:rPr>
          <w:spacing w:val="-4"/>
          <w:sz w:val="16"/>
        </w:rPr>
        <w:t xml:space="preserve"> </w:t>
      </w:r>
      <w:r>
        <w:rPr>
          <w:sz w:val="16"/>
        </w:rPr>
        <w:t>(Corresponding</w:t>
      </w:r>
      <w:r>
        <w:rPr>
          <w:spacing w:val="-4"/>
          <w:sz w:val="16"/>
        </w:rPr>
        <w:t xml:space="preserve"> </w:t>
      </w:r>
      <w:r>
        <w:rPr>
          <w:spacing w:val="-2"/>
          <w:sz w:val="16"/>
        </w:rPr>
        <w:t>author)</w:t>
      </w:r>
    </w:p>
    <w:p w14:paraId="4279C3B6" w14:textId="77777777" w:rsidR="009E26ED" w:rsidRDefault="00000000">
      <w:pPr>
        <w:spacing w:before="56" w:line="312" w:lineRule="auto"/>
        <w:ind w:left="1698" w:right="1696"/>
        <w:jc w:val="center"/>
        <w:rPr>
          <w:sz w:val="16"/>
        </w:rPr>
      </w:pPr>
      <w:r>
        <w:rPr>
          <w:sz w:val="16"/>
        </w:rPr>
        <w:t>Department</w:t>
      </w:r>
      <w:r>
        <w:rPr>
          <w:spacing w:val="-5"/>
          <w:sz w:val="16"/>
        </w:rPr>
        <w:t xml:space="preserve"> </w:t>
      </w:r>
      <w:r>
        <w:rPr>
          <w:sz w:val="16"/>
        </w:rPr>
        <w:t>of</w:t>
      </w:r>
      <w:r>
        <w:rPr>
          <w:spacing w:val="-4"/>
          <w:sz w:val="16"/>
        </w:rPr>
        <w:t xml:space="preserve"> </w:t>
      </w:r>
      <w:r>
        <w:rPr>
          <w:sz w:val="16"/>
        </w:rPr>
        <w:t>Psychology,</w:t>
      </w:r>
      <w:r>
        <w:rPr>
          <w:spacing w:val="-3"/>
          <w:sz w:val="16"/>
        </w:rPr>
        <w:t xml:space="preserve"> </w:t>
      </w:r>
      <w:r>
        <w:rPr>
          <w:sz w:val="16"/>
        </w:rPr>
        <w:t>Faculty</w:t>
      </w:r>
      <w:r>
        <w:rPr>
          <w:spacing w:val="-5"/>
          <w:sz w:val="16"/>
        </w:rPr>
        <w:t xml:space="preserve"> </w:t>
      </w:r>
      <w:r>
        <w:rPr>
          <w:sz w:val="16"/>
        </w:rPr>
        <w:t>of</w:t>
      </w:r>
      <w:r>
        <w:rPr>
          <w:spacing w:val="-7"/>
          <w:sz w:val="16"/>
        </w:rPr>
        <w:t xml:space="preserve"> </w:t>
      </w:r>
      <w:r>
        <w:rPr>
          <w:sz w:val="16"/>
        </w:rPr>
        <w:t>Education,</w:t>
      </w:r>
      <w:r>
        <w:rPr>
          <w:spacing w:val="-5"/>
          <w:sz w:val="16"/>
        </w:rPr>
        <w:t xml:space="preserve"> </w:t>
      </w:r>
      <w:r>
        <w:rPr>
          <w:sz w:val="16"/>
        </w:rPr>
        <w:t>UNM,</w:t>
      </w:r>
      <w:r>
        <w:rPr>
          <w:spacing w:val="-5"/>
          <w:sz w:val="16"/>
        </w:rPr>
        <w:t xml:space="preserve"> </w:t>
      </w:r>
      <w:r>
        <w:rPr>
          <w:sz w:val="16"/>
        </w:rPr>
        <w:t>Malaysia</w:t>
      </w:r>
      <w:r>
        <w:rPr>
          <w:spacing w:val="40"/>
          <w:sz w:val="16"/>
        </w:rPr>
        <w:t xml:space="preserve"> </w:t>
      </w:r>
      <w:hyperlink r:id="rId6">
        <w:r w:rsidR="009E26ED">
          <w:rPr>
            <w:color w:val="0000FF"/>
            <w:spacing w:val="-2"/>
            <w:sz w:val="16"/>
            <w:u w:val="single" w:color="0000FF"/>
          </w:rPr>
          <w:t>Sali.Joho@unm.edu.my</w:t>
        </w:r>
      </w:hyperlink>
    </w:p>
    <w:p w14:paraId="5455F502" w14:textId="77777777" w:rsidR="009E26ED" w:rsidRDefault="009E26ED">
      <w:pPr>
        <w:pStyle w:val="BodyText"/>
        <w:spacing w:before="57"/>
        <w:rPr>
          <w:sz w:val="16"/>
        </w:rPr>
      </w:pPr>
    </w:p>
    <w:p w14:paraId="00A5410C" w14:textId="77777777" w:rsidR="009E26ED" w:rsidRDefault="00000000">
      <w:pPr>
        <w:jc w:val="center"/>
        <w:rPr>
          <w:sz w:val="16"/>
        </w:rPr>
      </w:pPr>
      <w:r>
        <w:rPr>
          <w:sz w:val="16"/>
        </w:rPr>
        <w:t>Salmah</w:t>
      </w:r>
      <w:r>
        <w:rPr>
          <w:spacing w:val="-4"/>
          <w:sz w:val="16"/>
        </w:rPr>
        <w:t xml:space="preserve"> </w:t>
      </w:r>
      <w:r>
        <w:rPr>
          <w:spacing w:val="-2"/>
          <w:sz w:val="16"/>
        </w:rPr>
        <w:t>Ahmed</w:t>
      </w:r>
    </w:p>
    <w:p w14:paraId="5EBD0B60" w14:textId="77777777" w:rsidR="009E26ED" w:rsidRDefault="00000000">
      <w:pPr>
        <w:spacing w:before="57"/>
        <w:ind w:left="1698" w:right="1699"/>
        <w:jc w:val="center"/>
        <w:rPr>
          <w:sz w:val="16"/>
        </w:rPr>
      </w:pPr>
      <w:r>
        <w:rPr>
          <w:sz w:val="16"/>
        </w:rPr>
        <w:t>Department</w:t>
      </w:r>
      <w:r>
        <w:rPr>
          <w:spacing w:val="-7"/>
          <w:sz w:val="16"/>
        </w:rPr>
        <w:t xml:space="preserve"> </w:t>
      </w:r>
      <w:r>
        <w:rPr>
          <w:sz w:val="16"/>
        </w:rPr>
        <w:t>of</w:t>
      </w:r>
      <w:r>
        <w:rPr>
          <w:spacing w:val="-8"/>
          <w:sz w:val="16"/>
        </w:rPr>
        <w:t xml:space="preserve"> </w:t>
      </w:r>
      <w:r>
        <w:rPr>
          <w:sz w:val="16"/>
        </w:rPr>
        <w:t>English</w:t>
      </w:r>
      <w:r>
        <w:rPr>
          <w:spacing w:val="-4"/>
          <w:sz w:val="16"/>
        </w:rPr>
        <w:t xml:space="preserve"> </w:t>
      </w:r>
      <w:r>
        <w:rPr>
          <w:sz w:val="16"/>
        </w:rPr>
        <w:t>Studies,</w:t>
      </w:r>
      <w:r>
        <w:rPr>
          <w:spacing w:val="-5"/>
          <w:sz w:val="16"/>
        </w:rPr>
        <w:t xml:space="preserve"> </w:t>
      </w:r>
      <w:r>
        <w:rPr>
          <w:sz w:val="16"/>
        </w:rPr>
        <w:t>Faculty</w:t>
      </w:r>
      <w:r>
        <w:rPr>
          <w:spacing w:val="-7"/>
          <w:sz w:val="16"/>
        </w:rPr>
        <w:t xml:space="preserve"> </w:t>
      </w:r>
      <w:r>
        <w:rPr>
          <w:sz w:val="16"/>
        </w:rPr>
        <w:t>of</w:t>
      </w:r>
      <w:r>
        <w:rPr>
          <w:spacing w:val="-5"/>
          <w:sz w:val="16"/>
        </w:rPr>
        <w:t xml:space="preserve"> </w:t>
      </w:r>
      <w:r>
        <w:rPr>
          <w:sz w:val="16"/>
        </w:rPr>
        <w:t>Education,</w:t>
      </w:r>
      <w:r>
        <w:rPr>
          <w:spacing w:val="-5"/>
          <w:sz w:val="16"/>
        </w:rPr>
        <w:t xml:space="preserve"> </w:t>
      </w:r>
      <w:r>
        <w:rPr>
          <w:sz w:val="16"/>
        </w:rPr>
        <w:t>Peking</w:t>
      </w:r>
      <w:r>
        <w:rPr>
          <w:spacing w:val="-4"/>
          <w:sz w:val="16"/>
        </w:rPr>
        <w:t xml:space="preserve"> </w:t>
      </w:r>
      <w:r>
        <w:rPr>
          <w:sz w:val="16"/>
        </w:rPr>
        <w:t>University,</w:t>
      </w:r>
      <w:r>
        <w:rPr>
          <w:spacing w:val="-6"/>
          <w:sz w:val="16"/>
        </w:rPr>
        <w:t xml:space="preserve"> </w:t>
      </w:r>
      <w:proofErr w:type="spellStart"/>
      <w:r>
        <w:rPr>
          <w:spacing w:val="-2"/>
          <w:sz w:val="16"/>
        </w:rPr>
        <w:t>china</w:t>
      </w:r>
      <w:proofErr w:type="spellEnd"/>
    </w:p>
    <w:p w14:paraId="156A4D8D" w14:textId="77777777" w:rsidR="009E26ED" w:rsidRDefault="009E26ED">
      <w:pPr>
        <w:spacing w:before="56"/>
        <w:jc w:val="center"/>
        <w:rPr>
          <w:sz w:val="16"/>
        </w:rPr>
      </w:pPr>
      <w:hyperlink r:id="rId7">
        <w:r>
          <w:rPr>
            <w:color w:val="0000FF"/>
            <w:sz w:val="16"/>
            <w:u w:val="single" w:color="0000FF"/>
          </w:rPr>
          <w:t xml:space="preserve"> </w:t>
        </w:r>
        <w:r>
          <w:rPr>
            <w:color w:val="0000FF"/>
            <w:spacing w:val="-2"/>
            <w:sz w:val="16"/>
            <w:u w:val="single" w:color="0000FF"/>
          </w:rPr>
          <w:t>Salmah.Ahmed@pku.edu.cn</w:t>
        </w:r>
      </w:hyperlink>
    </w:p>
    <w:p w14:paraId="2A2DD9D7" w14:textId="77777777" w:rsidR="009E26ED" w:rsidRDefault="009E26ED">
      <w:pPr>
        <w:pStyle w:val="BodyText"/>
        <w:rPr>
          <w:sz w:val="20"/>
        </w:rPr>
      </w:pPr>
    </w:p>
    <w:p w14:paraId="3C0AC8C0" w14:textId="77777777" w:rsidR="009E26ED" w:rsidRDefault="009E26ED">
      <w:pPr>
        <w:pStyle w:val="BodyText"/>
        <w:rPr>
          <w:sz w:val="20"/>
        </w:rPr>
      </w:pPr>
    </w:p>
    <w:p w14:paraId="04C437B5" w14:textId="77777777" w:rsidR="009E26ED" w:rsidRDefault="009E26ED">
      <w:pPr>
        <w:pStyle w:val="BodyText"/>
        <w:spacing w:before="156"/>
        <w:rPr>
          <w:sz w:val="20"/>
        </w:rPr>
      </w:pPr>
    </w:p>
    <w:p w14:paraId="7699D8F1" w14:textId="77777777" w:rsidR="009E26ED" w:rsidRDefault="00000000">
      <w:pPr>
        <w:ind w:left="23"/>
        <w:rPr>
          <w:i/>
          <w:sz w:val="20"/>
        </w:rPr>
      </w:pPr>
      <w:r>
        <w:rPr>
          <w:i/>
          <w:sz w:val="20"/>
        </w:rPr>
        <w:t>The</w:t>
      </w:r>
      <w:r>
        <w:rPr>
          <w:i/>
          <w:spacing w:val="-8"/>
          <w:sz w:val="20"/>
        </w:rPr>
        <w:t xml:space="preserve"> </w:t>
      </w:r>
      <w:r>
        <w:rPr>
          <w:i/>
          <w:sz w:val="20"/>
        </w:rPr>
        <w:t>research</w:t>
      </w:r>
      <w:r>
        <w:rPr>
          <w:i/>
          <w:spacing w:val="-6"/>
          <w:sz w:val="20"/>
        </w:rPr>
        <w:t xml:space="preserve"> </w:t>
      </w:r>
      <w:r>
        <w:rPr>
          <w:i/>
          <w:sz w:val="20"/>
        </w:rPr>
        <w:t>is</w:t>
      </w:r>
      <w:r>
        <w:rPr>
          <w:i/>
          <w:spacing w:val="-8"/>
          <w:sz w:val="20"/>
        </w:rPr>
        <w:t xml:space="preserve"> </w:t>
      </w:r>
      <w:r>
        <w:rPr>
          <w:i/>
          <w:sz w:val="20"/>
        </w:rPr>
        <w:t>financed</w:t>
      </w:r>
      <w:r>
        <w:rPr>
          <w:i/>
          <w:spacing w:val="-6"/>
          <w:sz w:val="20"/>
        </w:rPr>
        <w:t xml:space="preserve"> </w:t>
      </w:r>
      <w:r>
        <w:rPr>
          <w:i/>
          <w:sz w:val="20"/>
        </w:rPr>
        <w:t>by</w:t>
      </w:r>
      <w:r>
        <w:rPr>
          <w:i/>
          <w:spacing w:val="-11"/>
          <w:sz w:val="20"/>
        </w:rPr>
        <w:t xml:space="preserve"> </w:t>
      </w:r>
      <w:r>
        <w:rPr>
          <w:i/>
          <w:sz w:val="20"/>
        </w:rPr>
        <w:t>Asian</w:t>
      </w:r>
      <w:r>
        <w:rPr>
          <w:i/>
          <w:spacing w:val="-6"/>
          <w:sz w:val="20"/>
        </w:rPr>
        <w:t xml:space="preserve"> </w:t>
      </w:r>
      <w:r>
        <w:rPr>
          <w:i/>
          <w:sz w:val="20"/>
        </w:rPr>
        <w:t>Development</w:t>
      </w:r>
      <w:r>
        <w:rPr>
          <w:i/>
          <w:spacing w:val="-7"/>
          <w:sz w:val="20"/>
        </w:rPr>
        <w:t xml:space="preserve"> </w:t>
      </w:r>
      <w:r>
        <w:rPr>
          <w:i/>
          <w:sz w:val="20"/>
        </w:rPr>
        <w:t>Bank.</w:t>
      </w:r>
      <w:r>
        <w:rPr>
          <w:i/>
          <w:spacing w:val="-7"/>
          <w:sz w:val="20"/>
        </w:rPr>
        <w:t xml:space="preserve"> </w:t>
      </w:r>
      <w:r>
        <w:rPr>
          <w:i/>
          <w:sz w:val="20"/>
        </w:rPr>
        <w:t>No.</w:t>
      </w:r>
      <w:r>
        <w:rPr>
          <w:i/>
          <w:spacing w:val="-8"/>
          <w:sz w:val="20"/>
        </w:rPr>
        <w:t xml:space="preserve"> </w:t>
      </w:r>
      <w:r>
        <w:rPr>
          <w:i/>
          <w:sz w:val="20"/>
        </w:rPr>
        <w:t>2020-A171</w:t>
      </w:r>
      <w:r>
        <w:rPr>
          <w:i/>
          <w:spacing w:val="-6"/>
          <w:sz w:val="20"/>
        </w:rPr>
        <w:t xml:space="preserve"> </w:t>
      </w:r>
      <w:r>
        <w:rPr>
          <w:i/>
          <w:sz w:val="20"/>
        </w:rPr>
        <w:t>(</w:t>
      </w:r>
      <w:r>
        <w:rPr>
          <w:i/>
          <w:sz w:val="20"/>
          <w:u w:val="single"/>
        </w:rPr>
        <w:t>Sponsoring</w:t>
      </w:r>
      <w:r>
        <w:rPr>
          <w:i/>
          <w:spacing w:val="-7"/>
          <w:sz w:val="20"/>
          <w:u w:val="single"/>
        </w:rPr>
        <w:t xml:space="preserve"> </w:t>
      </w:r>
      <w:r>
        <w:rPr>
          <w:i/>
          <w:sz w:val="20"/>
          <w:u w:val="single"/>
        </w:rPr>
        <w:t>information,</w:t>
      </w:r>
      <w:r>
        <w:rPr>
          <w:i/>
          <w:spacing w:val="-6"/>
          <w:sz w:val="20"/>
          <w:u w:val="single"/>
        </w:rPr>
        <w:t xml:space="preserve"> </w:t>
      </w:r>
      <w:r>
        <w:rPr>
          <w:i/>
          <w:sz w:val="20"/>
          <w:u w:val="single"/>
        </w:rPr>
        <w:t>if</w:t>
      </w:r>
      <w:r>
        <w:rPr>
          <w:i/>
          <w:spacing w:val="-7"/>
          <w:sz w:val="20"/>
          <w:u w:val="single"/>
        </w:rPr>
        <w:t xml:space="preserve"> </w:t>
      </w:r>
      <w:r>
        <w:rPr>
          <w:i/>
          <w:spacing w:val="-4"/>
          <w:sz w:val="20"/>
          <w:u w:val="single"/>
        </w:rPr>
        <w:t>any</w:t>
      </w:r>
      <w:r>
        <w:rPr>
          <w:i/>
          <w:spacing w:val="-4"/>
          <w:sz w:val="20"/>
        </w:rPr>
        <w:t>)</w:t>
      </w:r>
    </w:p>
    <w:p w14:paraId="07248C9E" w14:textId="77777777" w:rsidR="009E26ED" w:rsidRDefault="009E26ED">
      <w:pPr>
        <w:pStyle w:val="BodyText"/>
        <w:rPr>
          <w:i/>
        </w:rPr>
      </w:pPr>
    </w:p>
    <w:p w14:paraId="20332EA4" w14:textId="77777777" w:rsidR="009E26ED" w:rsidRDefault="009E26ED">
      <w:pPr>
        <w:pStyle w:val="BodyText"/>
        <w:rPr>
          <w:i/>
        </w:rPr>
      </w:pPr>
    </w:p>
    <w:p w14:paraId="6691079E" w14:textId="77777777" w:rsidR="009E26ED" w:rsidRDefault="009E26ED">
      <w:pPr>
        <w:pStyle w:val="BodyText"/>
        <w:spacing w:before="88"/>
        <w:rPr>
          <w:i/>
        </w:rPr>
      </w:pPr>
    </w:p>
    <w:p w14:paraId="64DE2185" w14:textId="77777777" w:rsidR="009E26ED" w:rsidRDefault="00000000">
      <w:pPr>
        <w:pStyle w:val="Heading1"/>
        <w:ind w:left="143"/>
      </w:pPr>
      <w:bookmarkStart w:id="1" w:name="Abstract"/>
      <w:bookmarkEnd w:id="1"/>
      <w:r>
        <w:rPr>
          <w:color w:val="1B2F51"/>
          <w:spacing w:val="-2"/>
        </w:rPr>
        <w:t>Abstract</w:t>
      </w:r>
    </w:p>
    <w:p w14:paraId="38B8E573" w14:textId="77777777" w:rsidR="009E26ED" w:rsidRDefault="009E26ED">
      <w:pPr>
        <w:pStyle w:val="BodyText"/>
        <w:spacing w:before="168"/>
        <w:rPr>
          <w:b/>
        </w:rPr>
      </w:pPr>
    </w:p>
    <w:p w14:paraId="28474977" w14:textId="77777777" w:rsidR="009E26ED" w:rsidRDefault="00000000">
      <w:pPr>
        <w:pStyle w:val="BodyText"/>
        <w:ind w:left="23" w:right="19"/>
        <w:jc w:val="both"/>
      </w:pPr>
      <w:r>
        <w:rPr>
          <w:color w:val="333333"/>
        </w:rPr>
        <w:t>The abstract should be written in Calibri 10 pt, single spacing, and MUST be less than 300 words. There is no sub-section in the abstract, but in general, the contents should comprise of some background, methodologies, results, discussion, and conclusion.</w:t>
      </w:r>
    </w:p>
    <w:p w14:paraId="51DA2828" w14:textId="77777777" w:rsidR="009E26ED" w:rsidRDefault="009E26ED">
      <w:pPr>
        <w:pStyle w:val="BodyText"/>
      </w:pPr>
    </w:p>
    <w:p w14:paraId="39435CC6" w14:textId="77777777" w:rsidR="009E26ED" w:rsidRDefault="00000000">
      <w:pPr>
        <w:ind w:left="23" w:right="38"/>
        <w:rPr>
          <w:i/>
          <w:sz w:val="24"/>
        </w:rPr>
      </w:pPr>
      <w:r>
        <w:rPr>
          <w:b/>
          <w:color w:val="333333"/>
          <w:sz w:val="24"/>
        </w:rPr>
        <w:t>Keywords:</w:t>
      </w:r>
      <w:r>
        <w:rPr>
          <w:b/>
          <w:color w:val="333333"/>
          <w:spacing w:val="-4"/>
          <w:sz w:val="24"/>
        </w:rPr>
        <w:t xml:space="preserve"> </w:t>
      </w:r>
      <w:r>
        <w:rPr>
          <w:i/>
          <w:color w:val="333333"/>
          <w:sz w:val="24"/>
        </w:rPr>
        <w:t>Keyword</w:t>
      </w:r>
      <w:r>
        <w:rPr>
          <w:i/>
          <w:color w:val="333333"/>
          <w:spacing w:val="-3"/>
          <w:sz w:val="24"/>
        </w:rPr>
        <w:t xml:space="preserve"> </w:t>
      </w:r>
      <w:r>
        <w:rPr>
          <w:i/>
          <w:color w:val="333333"/>
          <w:sz w:val="24"/>
        </w:rPr>
        <w:t>one;</w:t>
      </w:r>
      <w:r>
        <w:rPr>
          <w:i/>
          <w:color w:val="333333"/>
          <w:spacing w:val="-4"/>
          <w:sz w:val="24"/>
        </w:rPr>
        <w:t xml:space="preserve"> </w:t>
      </w:r>
      <w:r>
        <w:rPr>
          <w:i/>
          <w:color w:val="333333"/>
          <w:sz w:val="24"/>
        </w:rPr>
        <w:t>keyword</w:t>
      </w:r>
      <w:r>
        <w:rPr>
          <w:i/>
          <w:color w:val="333333"/>
          <w:spacing w:val="-3"/>
          <w:sz w:val="24"/>
        </w:rPr>
        <w:t xml:space="preserve"> </w:t>
      </w:r>
      <w:r>
        <w:rPr>
          <w:i/>
          <w:color w:val="333333"/>
          <w:sz w:val="24"/>
        </w:rPr>
        <w:t>two;</w:t>
      </w:r>
      <w:r>
        <w:rPr>
          <w:i/>
          <w:color w:val="333333"/>
          <w:spacing w:val="-4"/>
          <w:sz w:val="24"/>
        </w:rPr>
        <w:t xml:space="preserve"> </w:t>
      </w:r>
      <w:r>
        <w:rPr>
          <w:i/>
          <w:color w:val="333333"/>
          <w:sz w:val="24"/>
        </w:rPr>
        <w:t>keyword</w:t>
      </w:r>
      <w:r>
        <w:rPr>
          <w:i/>
          <w:color w:val="333333"/>
          <w:spacing w:val="-3"/>
          <w:sz w:val="24"/>
        </w:rPr>
        <w:t xml:space="preserve"> </w:t>
      </w:r>
      <w:r>
        <w:rPr>
          <w:i/>
          <w:color w:val="333333"/>
          <w:sz w:val="24"/>
        </w:rPr>
        <w:t>three;</w:t>
      </w:r>
      <w:r>
        <w:rPr>
          <w:i/>
          <w:color w:val="333333"/>
          <w:spacing w:val="-4"/>
          <w:sz w:val="24"/>
        </w:rPr>
        <w:t xml:space="preserve"> </w:t>
      </w:r>
      <w:r>
        <w:rPr>
          <w:i/>
          <w:color w:val="333333"/>
          <w:sz w:val="24"/>
        </w:rPr>
        <w:t>keyword</w:t>
      </w:r>
      <w:r>
        <w:rPr>
          <w:i/>
          <w:color w:val="333333"/>
          <w:spacing w:val="-3"/>
          <w:sz w:val="24"/>
        </w:rPr>
        <w:t xml:space="preserve"> </w:t>
      </w:r>
      <w:r>
        <w:rPr>
          <w:i/>
          <w:color w:val="333333"/>
          <w:sz w:val="24"/>
        </w:rPr>
        <w:t>four</w:t>
      </w:r>
      <w:r>
        <w:rPr>
          <w:i/>
          <w:color w:val="333333"/>
          <w:spacing w:val="-3"/>
          <w:sz w:val="24"/>
        </w:rPr>
        <w:t xml:space="preserve"> </w:t>
      </w:r>
      <w:r>
        <w:rPr>
          <w:i/>
          <w:color w:val="333333"/>
          <w:sz w:val="24"/>
        </w:rPr>
        <w:t>and</w:t>
      </w:r>
      <w:r>
        <w:rPr>
          <w:i/>
          <w:color w:val="333333"/>
          <w:spacing w:val="-3"/>
          <w:sz w:val="24"/>
        </w:rPr>
        <w:t xml:space="preserve"> </w:t>
      </w:r>
      <w:r>
        <w:rPr>
          <w:i/>
          <w:color w:val="333333"/>
          <w:sz w:val="24"/>
        </w:rPr>
        <w:t>keyword</w:t>
      </w:r>
      <w:r>
        <w:rPr>
          <w:i/>
          <w:color w:val="333333"/>
          <w:spacing w:val="-3"/>
          <w:sz w:val="24"/>
        </w:rPr>
        <w:t xml:space="preserve"> </w:t>
      </w:r>
      <w:r>
        <w:rPr>
          <w:i/>
          <w:color w:val="333333"/>
          <w:sz w:val="24"/>
        </w:rPr>
        <w:t>five Kindly provide up to 6 keywords in italic separated with semicolons.</w:t>
      </w:r>
    </w:p>
    <w:p w14:paraId="684AF464" w14:textId="77777777" w:rsidR="009E26ED" w:rsidRDefault="009E26ED">
      <w:pPr>
        <w:pStyle w:val="BodyText"/>
        <w:spacing w:before="228"/>
        <w:rPr>
          <w:i/>
        </w:rPr>
      </w:pPr>
    </w:p>
    <w:p w14:paraId="1E8E7FB7" w14:textId="77777777" w:rsidR="009E26ED" w:rsidRDefault="00000000">
      <w:pPr>
        <w:pStyle w:val="BodyText"/>
        <w:jc w:val="center"/>
      </w:pPr>
      <w:r>
        <w:rPr>
          <w:color w:val="FF0000"/>
        </w:rPr>
        <w:t>(Delete</w:t>
      </w:r>
      <w:r>
        <w:rPr>
          <w:color w:val="FF0000"/>
          <w:spacing w:val="-5"/>
        </w:rPr>
        <w:t xml:space="preserve"> </w:t>
      </w:r>
      <w:r>
        <w:rPr>
          <w:color w:val="FF0000"/>
        </w:rPr>
        <w:t>irrelevant</w:t>
      </w:r>
      <w:r>
        <w:rPr>
          <w:color w:val="FF0000"/>
          <w:spacing w:val="-2"/>
        </w:rPr>
        <w:t xml:space="preserve"> </w:t>
      </w:r>
      <w:r>
        <w:rPr>
          <w:color w:val="FF0000"/>
        </w:rPr>
        <w:t>text</w:t>
      </w:r>
      <w:r>
        <w:rPr>
          <w:color w:val="FF0000"/>
          <w:spacing w:val="-1"/>
        </w:rPr>
        <w:t xml:space="preserve"> </w:t>
      </w:r>
      <w:r>
        <w:rPr>
          <w:color w:val="FF0000"/>
        </w:rPr>
        <w:t>and</w:t>
      </w:r>
      <w:r>
        <w:rPr>
          <w:color w:val="FF0000"/>
          <w:spacing w:val="-2"/>
        </w:rPr>
        <w:t xml:space="preserve"> </w:t>
      </w:r>
      <w:r>
        <w:rPr>
          <w:color w:val="FF0000"/>
        </w:rPr>
        <w:t>instruction</w:t>
      </w:r>
      <w:r>
        <w:rPr>
          <w:color w:val="FF0000"/>
          <w:spacing w:val="-2"/>
        </w:rPr>
        <w:t xml:space="preserve"> </w:t>
      </w:r>
      <w:r>
        <w:rPr>
          <w:color w:val="FF0000"/>
        </w:rPr>
        <w:t>before</w:t>
      </w:r>
      <w:r>
        <w:rPr>
          <w:color w:val="FF0000"/>
          <w:spacing w:val="-2"/>
        </w:rPr>
        <w:t xml:space="preserve"> submitting)</w:t>
      </w:r>
    </w:p>
    <w:p w14:paraId="5BC64BB9" w14:textId="77777777" w:rsidR="009E26ED" w:rsidRDefault="009E26ED">
      <w:pPr>
        <w:pStyle w:val="BodyText"/>
        <w:jc w:val="center"/>
        <w:sectPr w:rsidR="009E26ED">
          <w:type w:val="continuous"/>
          <w:pgSz w:w="11910" w:h="16840"/>
          <w:pgMar w:top="1360" w:right="1417" w:bottom="280" w:left="1417" w:header="720" w:footer="720" w:gutter="0"/>
          <w:cols w:space="720"/>
        </w:sectPr>
      </w:pPr>
    </w:p>
    <w:p w14:paraId="6153D38B" w14:textId="77777777" w:rsidR="009E26ED" w:rsidRDefault="00000000">
      <w:pPr>
        <w:pStyle w:val="Heading1"/>
        <w:spacing w:before="60"/>
        <w:ind w:left="383"/>
      </w:pPr>
      <w:r>
        <w:rPr>
          <w:spacing w:val="-2"/>
        </w:rPr>
        <w:lastRenderedPageBreak/>
        <w:t>Background</w:t>
      </w:r>
    </w:p>
    <w:p w14:paraId="67E76571" w14:textId="77777777" w:rsidR="009E26ED" w:rsidRDefault="009E26ED">
      <w:pPr>
        <w:pStyle w:val="BodyText"/>
        <w:rPr>
          <w:b/>
        </w:rPr>
      </w:pPr>
    </w:p>
    <w:p w14:paraId="332B9A1C" w14:textId="77777777" w:rsidR="009E26ED" w:rsidRDefault="00000000">
      <w:pPr>
        <w:ind w:left="23"/>
        <w:jc w:val="both"/>
        <w:rPr>
          <w:b/>
          <w:sz w:val="24"/>
        </w:rPr>
      </w:pPr>
      <w:r>
        <w:rPr>
          <w:b/>
          <w:sz w:val="24"/>
        </w:rPr>
        <w:t>How</w:t>
      </w:r>
      <w:r>
        <w:rPr>
          <w:b/>
          <w:spacing w:val="-2"/>
          <w:sz w:val="24"/>
        </w:rPr>
        <w:t xml:space="preserve"> </w:t>
      </w:r>
      <w:r>
        <w:rPr>
          <w:b/>
          <w:sz w:val="24"/>
        </w:rPr>
        <w:t>to use</w:t>
      </w:r>
      <w:r>
        <w:rPr>
          <w:b/>
          <w:spacing w:val="-2"/>
          <w:sz w:val="24"/>
        </w:rPr>
        <w:t xml:space="preserve"> </w:t>
      </w:r>
      <w:r>
        <w:rPr>
          <w:b/>
          <w:sz w:val="24"/>
        </w:rPr>
        <w:t xml:space="preserve">this </w:t>
      </w:r>
      <w:r>
        <w:rPr>
          <w:b/>
          <w:spacing w:val="-2"/>
          <w:sz w:val="24"/>
        </w:rPr>
        <w:t>template?</w:t>
      </w:r>
    </w:p>
    <w:p w14:paraId="2AC3F9E4" w14:textId="77777777" w:rsidR="009E26ED" w:rsidRDefault="00000000">
      <w:pPr>
        <w:pStyle w:val="BodyText"/>
        <w:spacing w:before="197" w:line="360" w:lineRule="auto"/>
        <w:ind w:left="23" w:right="20"/>
        <w:jc w:val="both"/>
      </w:pPr>
      <w:r>
        <w:t>This template provides details of the section that need to be completed by the author. This template</w:t>
      </w:r>
      <w:r>
        <w:rPr>
          <w:spacing w:val="11"/>
        </w:rPr>
        <w:t xml:space="preserve"> </w:t>
      </w:r>
      <w:proofErr w:type="gramStart"/>
      <w:r>
        <w:t>contain</w:t>
      </w:r>
      <w:proofErr w:type="gramEnd"/>
      <w:r>
        <w:rPr>
          <w:spacing w:val="15"/>
        </w:rPr>
        <w:t xml:space="preserve"> </w:t>
      </w:r>
      <w:r>
        <w:t>eight</w:t>
      </w:r>
      <w:r>
        <w:rPr>
          <w:spacing w:val="16"/>
        </w:rPr>
        <w:t xml:space="preserve"> </w:t>
      </w:r>
      <w:r>
        <w:t>main</w:t>
      </w:r>
      <w:r>
        <w:rPr>
          <w:spacing w:val="15"/>
        </w:rPr>
        <w:t xml:space="preserve"> </w:t>
      </w:r>
      <w:r>
        <w:t>(9)</w:t>
      </w:r>
      <w:r>
        <w:rPr>
          <w:spacing w:val="15"/>
        </w:rPr>
        <w:t xml:space="preserve"> </w:t>
      </w:r>
      <w:r>
        <w:t>sections:</w:t>
      </w:r>
      <w:r>
        <w:rPr>
          <w:spacing w:val="16"/>
        </w:rPr>
        <w:t xml:space="preserve"> </w:t>
      </w:r>
      <w:r>
        <w:t>(1)</w:t>
      </w:r>
      <w:r>
        <w:rPr>
          <w:spacing w:val="15"/>
        </w:rPr>
        <w:t xml:space="preserve"> </w:t>
      </w:r>
      <w:r>
        <w:t>title</w:t>
      </w:r>
      <w:r>
        <w:rPr>
          <w:spacing w:val="17"/>
        </w:rPr>
        <w:t xml:space="preserve"> </w:t>
      </w:r>
      <w:r>
        <w:t>(2)</w:t>
      </w:r>
      <w:r>
        <w:rPr>
          <w:spacing w:val="15"/>
        </w:rPr>
        <w:t xml:space="preserve"> </w:t>
      </w:r>
      <w:r>
        <w:t>authors</w:t>
      </w:r>
      <w:r>
        <w:rPr>
          <w:spacing w:val="18"/>
        </w:rPr>
        <w:t xml:space="preserve"> </w:t>
      </w:r>
      <w:r>
        <w:t>and</w:t>
      </w:r>
      <w:r>
        <w:rPr>
          <w:spacing w:val="15"/>
        </w:rPr>
        <w:t xml:space="preserve"> </w:t>
      </w:r>
      <w:r>
        <w:t>affiliations</w:t>
      </w:r>
      <w:r>
        <w:rPr>
          <w:spacing w:val="16"/>
        </w:rPr>
        <w:t xml:space="preserve"> </w:t>
      </w:r>
      <w:r>
        <w:t>(3)</w:t>
      </w:r>
      <w:r>
        <w:rPr>
          <w:spacing w:val="15"/>
        </w:rPr>
        <w:t xml:space="preserve"> </w:t>
      </w:r>
      <w:r>
        <w:t>abstract</w:t>
      </w:r>
      <w:r>
        <w:rPr>
          <w:spacing w:val="16"/>
        </w:rPr>
        <w:t xml:space="preserve"> </w:t>
      </w:r>
      <w:r>
        <w:rPr>
          <w:spacing w:val="-5"/>
        </w:rPr>
        <w:t>(4)</w:t>
      </w:r>
    </w:p>
    <w:p w14:paraId="3B5671E0" w14:textId="77777777" w:rsidR="009E26ED" w:rsidRDefault="00000000">
      <w:pPr>
        <w:pStyle w:val="BodyText"/>
        <w:spacing w:line="360" w:lineRule="auto"/>
        <w:ind w:left="22" w:right="19"/>
        <w:jc w:val="both"/>
      </w:pPr>
      <w:r>
        <w:t>introduction (5) Method (6) Result (7) Discussion (8) Conclusion and (9) References. Make sure to delete unwanted/irrelevant text before submitting. Use single-line spacing and leave a line gap between paragraphs. This helps your text to be read easily. Do not alter the current formatting of this template in order to squeeze more information (e.g., font size, line spacing, margins, layout, etc.). The completed full paper needs to be submitted to the ICOGE Online Submission</w:t>
      </w:r>
      <w:r>
        <w:rPr>
          <w:spacing w:val="-14"/>
        </w:rPr>
        <w:t xml:space="preserve"> </w:t>
      </w:r>
      <w:r>
        <w:t>Portal</w:t>
      </w:r>
      <w:r>
        <w:rPr>
          <w:spacing w:val="-14"/>
        </w:rPr>
        <w:t xml:space="preserve"> </w:t>
      </w:r>
      <w:r>
        <w:t>(</w:t>
      </w:r>
      <w:r>
        <w:rPr>
          <w:color w:val="FF0000"/>
          <w:u w:val="single" w:color="FF0000"/>
        </w:rPr>
        <w:t>https://sites.google.com/view/icoge/home</w:t>
      </w:r>
      <w:r>
        <w:t>)</w:t>
      </w:r>
      <w:r>
        <w:rPr>
          <w:spacing w:val="-12"/>
        </w:rPr>
        <w:t xml:space="preserve"> </w:t>
      </w:r>
      <w:r>
        <w:t>as</w:t>
      </w:r>
      <w:r>
        <w:rPr>
          <w:spacing w:val="-14"/>
        </w:rPr>
        <w:t xml:space="preserve"> </w:t>
      </w:r>
      <w:r>
        <w:t>a</w:t>
      </w:r>
      <w:r>
        <w:rPr>
          <w:spacing w:val="-15"/>
        </w:rPr>
        <w:t xml:space="preserve"> </w:t>
      </w:r>
      <w:r>
        <w:t>Microsoft</w:t>
      </w:r>
      <w:r>
        <w:rPr>
          <w:spacing w:val="-14"/>
        </w:rPr>
        <w:t xml:space="preserve"> </w:t>
      </w:r>
      <w:r>
        <w:t>Word</w:t>
      </w:r>
      <w:r>
        <w:rPr>
          <w:spacing w:val="-12"/>
        </w:rPr>
        <w:t xml:space="preserve"> </w:t>
      </w:r>
      <w:r>
        <w:t>file</w:t>
      </w:r>
      <w:r>
        <w:rPr>
          <w:spacing w:val="-15"/>
        </w:rPr>
        <w:t xml:space="preserve"> </w:t>
      </w:r>
      <w:r>
        <w:t>([.doc] or [.docx] format). The author should provide adequate information for the full paper submission. The full papers that do not meet these formatting requirements will be returned. The</w:t>
      </w:r>
      <w:r>
        <w:rPr>
          <w:spacing w:val="-3"/>
        </w:rPr>
        <w:t xml:space="preserve"> </w:t>
      </w:r>
      <w:r>
        <w:t>organizing</w:t>
      </w:r>
      <w:r>
        <w:rPr>
          <w:spacing w:val="-2"/>
        </w:rPr>
        <w:t xml:space="preserve"> </w:t>
      </w:r>
      <w:r>
        <w:t>committee</w:t>
      </w:r>
      <w:r>
        <w:rPr>
          <w:spacing w:val="-3"/>
        </w:rPr>
        <w:t xml:space="preserve"> </w:t>
      </w:r>
      <w:r>
        <w:t>reserves the</w:t>
      </w:r>
      <w:r>
        <w:rPr>
          <w:spacing w:val="-3"/>
        </w:rPr>
        <w:t xml:space="preserve"> </w:t>
      </w:r>
      <w:r>
        <w:t>right</w:t>
      </w:r>
      <w:r>
        <w:rPr>
          <w:spacing w:val="-2"/>
        </w:rPr>
        <w:t xml:space="preserve"> </w:t>
      </w:r>
      <w:r>
        <w:t>to edit</w:t>
      </w:r>
      <w:r>
        <w:rPr>
          <w:spacing w:val="-2"/>
        </w:rPr>
        <w:t xml:space="preserve"> </w:t>
      </w:r>
      <w:r>
        <w:t>the</w:t>
      </w:r>
      <w:r>
        <w:rPr>
          <w:spacing w:val="-3"/>
        </w:rPr>
        <w:t xml:space="preserve"> </w:t>
      </w:r>
      <w:r>
        <w:t>full</w:t>
      </w:r>
      <w:r>
        <w:rPr>
          <w:spacing w:val="-2"/>
        </w:rPr>
        <w:t xml:space="preserve"> </w:t>
      </w:r>
      <w:r>
        <w:t>papers</w:t>
      </w:r>
      <w:r>
        <w:rPr>
          <w:spacing w:val="-2"/>
        </w:rPr>
        <w:t xml:space="preserve"> </w:t>
      </w:r>
      <w:r>
        <w:t>for</w:t>
      </w:r>
      <w:r>
        <w:rPr>
          <w:spacing w:val="-3"/>
        </w:rPr>
        <w:t xml:space="preserve"> </w:t>
      </w:r>
      <w:r>
        <w:t>clarity</w:t>
      </w:r>
      <w:r>
        <w:rPr>
          <w:spacing w:val="-2"/>
        </w:rPr>
        <w:t xml:space="preserve"> </w:t>
      </w:r>
      <w:r>
        <w:t>or</w:t>
      </w:r>
      <w:r>
        <w:rPr>
          <w:spacing w:val="-3"/>
        </w:rPr>
        <w:t xml:space="preserve"> </w:t>
      </w:r>
      <w:r>
        <w:t>correctness</w:t>
      </w:r>
      <w:r>
        <w:rPr>
          <w:spacing w:val="-2"/>
        </w:rPr>
        <w:t xml:space="preserve"> </w:t>
      </w:r>
      <w:r>
        <w:t xml:space="preserve">of English, but will consult the author if any significant changes are needed. Please contact ICOGE technical committee at </w:t>
      </w:r>
      <w:hyperlink r:id="rId8">
        <w:r w:rsidR="009E26ED">
          <w:rPr>
            <w:color w:val="FF0000"/>
            <w:u w:val="single" w:color="FF0000"/>
          </w:rPr>
          <w:t>icoge@luc.edu.my</w:t>
        </w:r>
      </w:hyperlink>
      <w:r>
        <w:rPr>
          <w:color w:val="FF0000"/>
        </w:rPr>
        <w:t xml:space="preserve"> </w:t>
      </w:r>
      <w:r>
        <w:t>if require further assistance.</w:t>
      </w:r>
    </w:p>
    <w:p w14:paraId="7E5B743D" w14:textId="77777777" w:rsidR="009E26ED" w:rsidRDefault="009E26ED">
      <w:pPr>
        <w:pStyle w:val="BodyText"/>
        <w:spacing w:before="259"/>
      </w:pPr>
    </w:p>
    <w:p w14:paraId="15874E82" w14:textId="77777777" w:rsidR="009E26ED" w:rsidRDefault="00000000">
      <w:pPr>
        <w:pStyle w:val="BodyText"/>
        <w:spacing w:line="360" w:lineRule="auto"/>
        <w:ind w:left="22" w:right="19"/>
        <w:jc w:val="both"/>
      </w:pPr>
      <w:r>
        <w:t>The introduction section should be written in a broad context (as far as possible) so that they are comprehensible to the general reader. Introduction section should define purpose of the works and its importance. Current state-of-the-art in the research field should be reviewed carefully and key research work should be cited (see references section). At the end of the section, briefly mention the aim of the work and highlight the principal conclusions.</w:t>
      </w:r>
    </w:p>
    <w:p w14:paraId="02DB9EEE" w14:textId="77777777" w:rsidR="009E26ED" w:rsidRDefault="009E26ED">
      <w:pPr>
        <w:pStyle w:val="BodyText"/>
        <w:spacing w:before="258"/>
      </w:pPr>
    </w:p>
    <w:p w14:paraId="3E6CD1CD" w14:textId="77777777" w:rsidR="009E26ED" w:rsidRDefault="00000000">
      <w:pPr>
        <w:pStyle w:val="BodyText"/>
        <w:spacing w:line="360" w:lineRule="auto"/>
        <w:ind w:left="23" w:right="3880"/>
      </w:pPr>
      <w:r>
        <w:rPr>
          <w:b/>
          <w:color w:val="333333"/>
        </w:rPr>
        <w:t>Methods</w:t>
      </w:r>
      <w:r>
        <w:rPr>
          <w:b/>
          <w:color w:val="333333"/>
          <w:spacing w:val="-12"/>
        </w:rPr>
        <w:t xml:space="preserve"> </w:t>
      </w:r>
      <w:r>
        <w:rPr>
          <w:b/>
          <w:color w:val="333333"/>
        </w:rPr>
        <w:t>(</w:t>
      </w:r>
      <w:r>
        <w:rPr>
          <w:color w:val="333333"/>
        </w:rPr>
        <w:t>The</w:t>
      </w:r>
      <w:r>
        <w:rPr>
          <w:color w:val="333333"/>
          <w:spacing w:val="-8"/>
        </w:rPr>
        <w:t xml:space="preserve"> </w:t>
      </w:r>
      <w:r>
        <w:rPr>
          <w:color w:val="333333"/>
        </w:rPr>
        <w:t>methods</w:t>
      </w:r>
      <w:r>
        <w:rPr>
          <w:color w:val="333333"/>
          <w:spacing w:val="-7"/>
        </w:rPr>
        <w:t xml:space="preserve"> </w:t>
      </w:r>
      <w:r>
        <w:rPr>
          <w:color w:val="333333"/>
        </w:rPr>
        <w:t>section</w:t>
      </w:r>
      <w:r>
        <w:rPr>
          <w:color w:val="333333"/>
          <w:spacing w:val="-7"/>
        </w:rPr>
        <w:t xml:space="preserve"> </w:t>
      </w:r>
      <w:r>
        <w:rPr>
          <w:color w:val="333333"/>
        </w:rPr>
        <w:t>should</w:t>
      </w:r>
      <w:r>
        <w:rPr>
          <w:color w:val="333333"/>
          <w:spacing w:val="-7"/>
        </w:rPr>
        <w:t xml:space="preserve"> </w:t>
      </w:r>
      <w:r>
        <w:rPr>
          <w:color w:val="333333"/>
        </w:rPr>
        <w:t xml:space="preserve">include) </w:t>
      </w:r>
      <w:r>
        <w:rPr>
          <w:spacing w:val="-2"/>
        </w:rPr>
        <w:t>Design</w:t>
      </w:r>
    </w:p>
    <w:p w14:paraId="6FB967EF" w14:textId="77777777" w:rsidR="009E26ED" w:rsidRDefault="00000000">
      <w:pPr>
        <w:pStyle w:val="BodyText"/>
        <w:spacing w:line="360" w:lineRule="auto"/>
        <w:ind w:left="23" w:right="7244"/>
      </w:pPr>
      <w:r>
        <w:rPr>
          <w:spacing w:val="-2"/>
        </w:rPr>
        <w:t>Participants Process</w:t>
      </w:r>
    </w:p>
    <w:p w14:paraId="36D53116" w14:textId="77777777" w:rsidR="009E26ED" w:rsidRDefault="00000000">
      <w:pPr>
        <w:pStyle w:val="BodyText"/>
        <w:ind w:left="23"/>
      </w:pPr>
      <w:r>
        <w:t>Data</w:t>
      </w:r>
      <w:r>
        <w:rPr>
          <w:spacing w:val="-5"/>
        </w:rPr>
        <w:t xml:space="preserve"> </w:t>
      </w:r>
      <w:r>
        <w:t>collection</w:t>
      </w:r>
      <w:r>
        <w:rPr>
          <w:spacing w:val="-2"/>
        </w:rPr>
        <w:t xml:space="preserve"> </w:t>
      </w:r>
      <w:r>
        <w:t>(measurement-</w:t>
      </w:r>
      <w:r>
        <w:rPr>
          <w:spacing w:val="-3"/>
        </w:rPr>
        <w:t xml:space="preserve"> </w:t>
      </w:r>
      <w:r>
        <w:t>instrument-</w:t>
      </w:r>
      <w:r>
        <w:rPr>
          <w:spacing w:val="-3"/>
        </w:rPr>
        <w:t xml:space="preserve"> </w:t>
      </w:r>
      <w:r>
        <w:t>intervention</w:t>
      </w:r>
      <w:r>
        <w:rPr>
          <w:spacing w:val="-1"/>
        </w:rPr>
        <w:t xml:space="preserve"> </w:t>
      </w:r>
      <w:r>
        <w:rPr>
          <w:spacing w:val="-2"/>
        </w:rPr>
        <w:t>…</w:t>
      </w:r>
      <w:proofErr w:type="spellStart"/>
      <w:r>
        <w:rPr>
          <w:spacing w:val="-2"/>
        </w:rPr>
        <w:t>etc</w:t>
      </w:r>
      <w:proofErr w:type="spellEnd"/>
      <w:r>
        <w:rPr>
          <w:spacing w:val="-2"/>
        </w:rPr>
        <w:t>)</w:t>
      </w:r>
    </w:p>
    <w:p w14:paraId="2BC8FD2C" w14:textId="77777777" w:rsidR="009E26ED" w:rsidRDefault="009E26ED">
      <w:pPr>
        <w:pStyle w:val="BodyText"/>
      </w:pPr>
    </w:p>
    <w:p w14:paraId="58A55534" w14:textId="77777777" w:rsidR="009E26ED" w:rsidRDefault="009E26ED">
      <w:pPr>
        <w:pStyle w:val="BodyText"/>
      </w:pPr>
    </w:p>
    <w:p w14:paraId="59C28C06" w14:textId="77777777" w:rsidR="009E26ED" w:rsidRDefault="00000000">
      <w:pPr>
        <w:pStyle w:val="Heading1"/>
      </w:pPr>
      <w:r>
        <w:rPr>
          <w:color w:val="333333"/>
          <w:spacing w:val="-2"/>
        </w:rPr>
        <w:t>Results</w:t>
      </w:r>
    </w:p>
    <w:p w14:paraId="17829DBF" w14:textId="77777777" w:rsidR="009E26ED" w:rsidRDefault="00000000">
      <w:pPr>
        <w:pStyle w:val="BodyText"/>
        <w:spacing w:before="139" w:line="360" w:lineRule="auto"/>
        <w:ind w:left="23" w:right="21"/>
        <w:jc w:val="both"/>
      </w:pPr>
      <w:r>
        <w:t>This should include the findings of the study including, if appropriate, results of statistical analysis which must be included either in the text or as tables and figures. summarize the collected</w:t>
      </w:r>
      <w:r>
        <w:rPr>
          <w:spacing w:val="24"/>
        </w:rPr>
        <w:t xml:space="preserve"> </w:t>
      </w:r>
      <w:r>
        <w:t>data</w:t>
      </w:r>
      <w:r>
        <w:rPr>
          <w:spacing w:val="26"/>
        </w:rPr>
        <w:t xml:space="preserve"> </w:t>
      </w:r>
      <w:r>
        <w:t>and</w:t>
      </w:r>
      <w:r>
        <w:rPr>
          <w:spacing w:val="27"/>
        </w:rPr>
        <w:t xml:space="preserve"> </w:t>
      </w:r>
      <w:r>
        <w:t>the</w:t>
      </w:r>
      <w:r>
        <w:rPr>
          <w:spacing w:val="29"/>
        </w:rPr>
        <w:t xml:space="preserve"> </w:t>
      </w:r>
      <w:r>
        <w:t>analysis</w:t>
      </w:r>
      <w:r>
        <w:rPr>
          <w:spacing w:val="28"/>
        </w:rPr>
        <w:t xml:space="preserve"> </w:t>
      </w:r>
      <w:r>
        <w:t>performed</w:t>
      </w:r>
      <w:r>
        <w:rPr>
          <w:spacing w:val="29"/>
        </w:rPr>
        <w:t xml:space="preserve"> </w:t>
      </w:r>
      <w:r>
        <w:t>on</w:t>
      </w:r>
      <w:r>
        <w:rPr>
          <w:spacing w:val="27"/>
        </w:rPr>
        <w:t xml:space="preserve"> </w:t>
      </w:r>
      <w:r>
        <w:t>those</w:t>
      </w:r>
      <w:r>
        <w:rPr>
          <w:spacing w:val="26"/>
        </w:rPr>
        <w:t xml:space="preserve"> </w:t>
      </w:r>
      <w:r>
        <w:t>data</w:t>
      </w:r>
      <w:r>
        <w:rPr>
          <w:spacing w:val="26"/>
        </w:rPr>
        <w:t xml:space="preserve"> </w:t>
      </w:r>
      <w:r>
        <w:t>relevant</w:t>
      </w:r>
      <w:r>
        <w:rPr>
          <w:spacing w:val="28"/>
        </w:rPr>
        <w:t xml:space="preserve"> </w:t>
      </w:r>
      <w:r>
        <w:t>to</w:t>
      </w:r>
      <w:r>
        <w:rPr>
          <w:spacing w:val="26"/>
        </w:rPr>
        <w:t xml:space="preserve"> </w:t>
      </w:r>
      <w:r>
        <w:t>the</w:t>
      </w:r>
      <w:r>
        <w:rPr>
          <w:spacing w:val="29"/>
        </w:rPr>
        <w:t xml:space="preserve"> </w:t>
      </w:r>
      <w:r>
        <w:t>discourse</w:t>
      </w:r>
      <w:r>
        <w:rPr>
          <w:spacing w:val="26"/>
        </w:rPr>
        <w:t xml:space="preserve"> </w:t>
      </w:r>
      <w:r>
        <w:t>that</w:t>
      </w:r>
      <w:r>
        <w:rPr>
          <w:spacing w:val="28"/>
        </w:rPr>
        <w:t xml:space="preserve"> </w:t>
      </w:r>
      <w:r>
        <w:t>is</w:t>
      </w:r>
      <w:r>
        <w:rPr>
          <w:spacing w:val="28"/>
        </w:rPr>
        <w:t xml:space="preserve"> </w:t>
      </w:r>
      <w:r>
        <w:rPr>
          <w:spacing w:val="-5"/>
        </w:rPr>
        <w:t>to</w:t>
      </w:r>
    </w:p>
    <w:p w14:paraId="08EA5A84" w14:textId="77777777" w:rsidR="009E26ED" w:rsidRDefault="009E26ED">
      <w:pPr>
        <w:pStyle w:val="BodyText"/>
        <w:spacing w:line="360" w:lineRule="auto"/>
        <w:jc w:val="both"/>
        <w:sectPr w:rsidR="009E26ED">
          <w:pgSz w:w="11910" w:h="16840"/>
          <w:pgMar w:top="1360" w:right="1417" w:bottom="280" w:left="1417" w:header="720" w:footer="720" w:gutter="0"/>
          <w:cols w:space="720"/>
        </w:sectPr>
      </w:pPr>
    </w:p>
    <w:p w14:paraId="219F4149" w14:textId="77777777" w:rsidR="009E26ED" w:rsidRDefault="00000000">
      <w:pPr>
        <w:pStyle w:val="BodyText"/>
        <w:spacing w:before="60" w:line="360" w:lineRule="auto"/>
        <w:ind w:left="23" w:right="19"/>
        <w:jc w:val="both"/>
      </w:pPr>
      <w:r>
        <w:lastRenderedPageBreak/>
        <w:t>follow. Report the data in sufficient detail to justify your conclusions. Mention all relevant results,</w:t>
      </w:r>
      <w:r>
        <w:rPr>
          <w:spacing w:val="-7"/>
        </w:rPr>
        <w:t xml:space="preserve"> </w:t>
      </w:r>
      <w:r>
        <w:t>including</w:t>
      </w:r>
      <w:r>
        <w:rPr>
          <w:spacing w:val="-7"/>
        </w:rPr>
        <w:t xml:space="preserve"> </w:t>
      </w:r>
      <w:r>
        <w:t>those</w:t>
      </w:r>
      <w:r>
        <w:rPr>
          <w:spacing w:val="-8"/>
        </w:rPr>
        <w:t xml:space="preserve"> </w:t>
      </w:r>
      <w:r>
        <w:t>that</w:t>
      </w:r>
      <w:r>
        <w:rPr>
          <w:spacing w:val="-7"/>
        </w:rPr>
        <w:t xml:space="preserve"> </w:t>
      </w:r>
      <w:r>
        <w:t>run</w:t>
      </w:r>
      <w:r>
        <w:rPr>
          <w:spacing w:val="-7"/>
        </w:rPr>
        <w:t xml:space="preserve"> </w:t>
      </w:r>
      <w:r>
        <w:t>counter</w:t>
      </w:r>
      <w:r>
        <w:rPr>
          <w:spacing w:val="-8"/>
        </w:rPr>
        <w:t xml:space="preserve"> </w:t>
      </w:r>
      <w:r>
        <w:t>to</w:t>
      </w:r>
      <w:r>
        <w:rPr>
          <w:spacing w:val="-7"/>
        </w:rPr>
        <w:t xml:space="preserve"> </w:t>
      </w:r>
      <w:r>
        <w:t>expectation;</w:t>
      </w:r>
      <w:r>
        <w:rPr>
          <w:spacing w:val="-7"/>
        </w:rPr>
        <w:t xml:space="preserve"> </w:t>
      </w:r>
      <w:r>
        <w:t>be</w:t>
      </w:r>
      <w:r>
        <w:rPr>
          <w:spacing w:val="-8"/>
        </w:rPr>
        <w:t xml:space="preserve"> </w:t>
      </w:r>
      <w:r>
        <w:t>sure</w:t>
      </w:r>
      <w:r>
        <w:rPr>
          <w:spacing w:val="-8"/>
        </w:rPr>
        <w:t xml:space="preserve"> </w:t>
      </w:r>
      <w:r>
        <w:t>to</w:t>
      </w:r>
      <w:r>
        <w:rPr>
          <w:spacing w:val="-7"/>
        </w:rPr>
        <w:t xml:space="preserve"> </w:t>
      </w:r>
      <w:r>
        <w:t>include</w:t>
      </w:r>
      <w:r>
        <w:rPr>
          <w:spacing w:val="-8"/>
        </w:rPr>
        <w:t xml:space="preserve"> </w:t>
      </w:r>
      <w:r>
        <w:t>small</w:t>
      </w:r>
      <w:r>
        <w:rPr>
          <w:spacing w:val="-7"/>
        </w:rPr>
        <w:t xml:space="preserve"> </w:t>
      </w:r>
      <w:r>
        <w:t>effect</w:t>
      </w:r>
      <w:r>
        <w:rPr>
          <w:spacing w:val="-7"/>
        </w:rPr>
        <w:t xml:space="preserve"> </w:t>
      </w:r>
      <w:r>
        <w:t>sizes</w:t>
      </w:r>
      <w:r>
        <w:rPr>
          <w:spacing w:val="-5"/>
        </w:rPr>
        <w:t xml:space="preserve"> </w:t>
      </w:r>
      <w:r>
        <w:t>(or statistically nonsignificant findings) when theory predicts large (or statistically significant) ones. Do not hide</w:t>
      </w:r>
      <w:r>
        <w:rPr>
          <w:spacing w:val="-1"/>
        </w:rPr>
        <w:t xml:space="preserve"> </w:t>
      </w:r>
      <w:r>
        <w:t>uncomfortable</w:t>
      </w:r>
      <w:r>
        <w:rPr>
          <w:spacing w:val="-1"/>
        </w:rPr>
        <w:t xml:space="preserve"> </w:t>
      </w:r>
      <w:r>
        <w:t>results by omission. Do not include</w:t>
      </w:r>
      <w:r>
        <w:rPr>
          <w:spacing w:val="-1"/>
        </w:rPr>
        <w:t xml:space="preserve"> </w:t>
      </w:r>
      <w:r>
        <w:t>individual scores or</w:t>
      </w:r>
      <w:r>
        <w:rPr>
          <w:spacing w:val="-1"/>
        </w:rPr>
        <w:t xml:space="preserve"> </w:t>
      </w:r>
      <w:r>
        <w:t xml:space="preserve">raw data with the exception, for example, of single-case designs or illustrative examples. In the spirit of data sharing (encouraged by APA and other professional associations and sometimes required by funding agencies), raw data, including study characteristics and individual effect sizes used in a </w:t>
      </w:r>
      <w:proofErr w:type="spellStart"/>
      <w:r>
        <w:t>meta</w:t>
      </w:r>
      <w:proofErr w:type="spellEnd"/>
      <w:r>
        <w:t xml:space="preserve"> -analysis, can be made available on supplemental online archives.</w:t>
      </w:r>
    </w:p>
    <w:p w14:paraId="7598645C" w14:textId="77777777" w:rsidR="009E26ED" w:rsidRDefault="009E26ED">
      <w:pPr>
        <w:pStyle w:val="BodyText"/>
        <w:spacing w:before="137"/>
      </w:pPr>
    </w:p>
    <w:p w14:paraId="724F0B44" w14:textId="77777777" w:rsidR="009E26ED" w:rsidRDefault="00000000">
      <w:pPr>
        <w:pStyle w:val="BodyText"/>
        <w:spacing w:before="1"/>
        <w:ind w:left="23"/>
      </w:pPr>
      <w:bookmarkStart w:id="2" w:name="Table_1._Table_title_(this_is_an_example"/>
      <w:bookmarkEnd w:id="2"/>
      <w:r>
        <w:t>Table</w:t>
      </w:r>
      <w:r>
        <w:rPr>
          <w:spacing w:val="-4"/>
        </w:rPr>
        <w:t xml:space="preserve"> </w:t>
      </w:r>
      <w:r>
        <w:t>1.</w:t>
      </w:r>
      <w:r>
        <w:rPr>
          <w:spacing w:val="-1"/>
        </w:rPr>
        <w:t xml:space="preserve"> </w:t>
      </w:r>
      <w:r>
        <w:t>Table</w:t>
      </w:r>
      <w:r>
        <w:rPr>
          <w:spacing w:val="-2"/>
        </w:rPr>
        <w:t xml:space="preserve"> </w:t>
      </w:r>
      <w:r>
        <w:t>title</w:t>
      </w:r>
      <w:r>
        <w:rPr>
          <w:spacing w:val="-1"/>
        </w:rPr>
        <w:t xml:space="preserve"> </w:t>
      </w:r>
      <w:r>
        <w:t>(this</w:t>
      </w:r>
      <w:r>
        <w:rPr>
          <w:spacing w:val="-1"/>
        </w:rPr>
        <w:t xml:space="preserve"> </w:t>
      </w:r>
      <w:r>
        <w:t>is</w:t>
      </w:r>
      <w:r>
        <w:rPr>
          <w:spacing w:val="-1"/>
        </w:rPr>
        <w:t xml:space="preserve"> </w:t>
      </w:r>
      <w:r>
        <w:t>an example</w:t>
      </w:r>
      <w:r>
        <w:rPr>
          <w:spacing w:val="-2"/>
        </w:rPr>
        <w:t xml:space="preserve"> </w:t>
      </w:r>
      <w:r>
        <w:t>of</w:t>
      </w:r>
      <w:r>
        <w:rPr>
          <w:spacing w:val="-2"/>
        </w:rPr>
        <w:t xml:space="preserve"> </w:t>
      </w:r>
      <w:r>
        <w:t>table</w:t>
      </w:r>
      <w:r>
        <w:rPr>
          <w:spacing w:val="-1"/>
        </w:rPr>
        <w:t xml:space="preserve"> </w:t>
      </w:r>
      <w:r>
        <w:rPr>
          <w:spacing w:val="-5"/>
        </w:rPr>
        <w:t>1)</w:t>
      </w:r>
    </w:p>
    <w:p w14:paraId="5D7014A1" w14:textId="77777777" w:rsidR="009E26ED" w:rsidRDefault="009E26ED">
      <w:pPr>
        <w:pStyle w:val="BodyText"/>
        <w:spacing w:before="1" w:after="1"/>
        <w:rPr>
          <w:sz w:val="12"/>
        </w:rPr>
      </w:pPr>
    </w:p>
    <w:tbl>
      <w:tblPr>
        <w:tblW w:w="0" w:type="auto"/>
        <w:tblInd w:w="268" w:type="dxa"/>
        <w:tblLayout w:type="fixed"/>
        <w:tblCellMar>
          <w:left w:w="0" w:type="dxa"/>
          <w:right w:w="0" w:type="dxa"/>
        </w:tblCellMar>
        <w:tblLook w:val="01E0" w:firstRow="1" w:lastRow="1" w:firstColumn="1" w:lastColumn="1" w:noHBand="0" w:noVBand="0"/>
      </w:tblPr>
      <w:tblGrid>
        <w:gridCol w:w="1668"/>
        <w:gridCol w:w="2606"/>
        <w:gridCol w:w="1383"/>
        <w:gridCol w:w="2878"/>
      </w:tblGrid>
      <w:tr w:rsidR="009E26ED" w14:paraId="4E507299" w14:textId="77777777">
        <w:trPr>
          <w:trHeight w:val="414"/>
        </w:trPr>
        <w:tc>
          <w:tcPr>
            <w:tcW w:w="1668" w:type="dxa"/>
            <w:tcBorders>
              <w:top w:val="single" w:sz="4" w:space="0" w:color="000000"/>
            </w:tcBorders>
          </w:tcPr>
          <w:p w14:paraId="2FD4581B" w14:textId="77777777" w:rsidR="009E26ED" w:rsidRDefault="009E26ED">
            <w:pPr>
              <w:pStyle w:val="TableParagraph"/>
              <w:spacing w:line="240" w:lineRule="auto"/>
              <w:ind w:left="0"/>
              <w:rPr>
                <w:sz w:val="24"/>
              </w:rPr>
            </w:pPr>
          </w:p>
        </w:tc>
        <w:tc>
          <w:tcPr>
            <w:tcW w:w="2606" w:type="dxa"/>
            <w:tcBorders>
              <w:top w:val="single" w:sz="4" w:space="0" w:color="000000"/>
            </w:tcBorders>
          </w:tcPr>
          <w:p w14:paraId="0044C1B4" w14:textId="77777777" w:rsidR="009E26ED" w:rsidRDefault="009E26ED">
            <w:pPr>
              <w:pStyle w:val="TableParagraph"/>
              <w:spacing w:line="240" w:lineRule="auto"/>
              <w:ind w:left="0"/>
              <w:rPr>
                <w:sz w:val="24"/>
              </w:rPr>
            </w:pPr>
          </w:p>
        </w:tc>
        <w:tc>
          <w:tcPr>
            <w:tcW w:w="1383" w:type="dxa"/>
            <w:tcBorders>
              <w:top w:val="single" w:sz="4" w:space="0" w:color="000000"/>
              <w:bottom w:val="single" w:sz="4" w:space="0" w:color="000000"/>
            </w:tcBorders>
          </w:tcPr>
          <w:p w14:paraId="68C7CB37" w14:textId="77777777" w:rsidR="009E26ED" w:rsidRDefault="00000000">
            <w:pPr>
              <w:pStyle w:val="TableParagraph"/>
              <w:rPr>
                <w:sz w:val="24"/>
              </w:rPr>
            </w:pPr>
            <w:r>
              <w:rPr>
                <w:spacing w:val="-2"/>
                <w:sz w:val="24"/>
              </w:rPr>
              <w:t>95%CI</w:t>
            </w:r>
          </w:p>
        </w:tc>
        <w:tc>
          <w:tcPr>
            <w:tcW w:w="2878" w:type="dxa"/>
            <w:tcBorders>
              <w:top w:val="single" w:sz="4" w:space="0" w:color="000000"/>
              <w:bottom w:val="single" w:sz="4" w:space="0" w:color="000000"/>
            </w:tcBorders>
          </w:tcPr>
          <w:p w14:paraId="53CBD8FE" w14:textId="77777777" w:rsidR="009E26ED" w:rsidRDefault="009E26ED">
            <w:pPr>
              <w:pStyle w:val="TableParagraph"/>
              <w:spacing w:line="240" w:lineRule="auto"/>
              <w:ind w:left="0"/>
              <w:rPr>
                <w:sz w:val="24"/>
              </w:rPr>
            </w:pPr>
          </w:p>
        </w:tc>
      </w:tr>
      <w:tr w:rsidR="009E26ED" w14:paraId="18B1FF2A" w14:textId="77777777">
        <w:trPr>
          <w:trHeight w:val="412"/>
        </w:trPr>
        <w:tc>
          <w:tcPr>
            <w:tcW w:w="1668" w:type="dxa"/>
            <w:tcBorders>
              <w:bottom w:val="single" w:sz="4" w:space="0" w:color="000000"/>
            </w:tcBorders>
          </w:tcPr>
          <w:p w14:paraId="7F4927C0" w14:textId="77777777" w:rsidR="009E26ED" w:rsidRDefault="00000000">
            <w:pPr>
              <w:pStyle w:val="TableParagraph"/>
              <w:ind w:left="122"/>
              <w:rPr>
                <w:sz w:val="24"/>
              </w:rPr>
            </w:pPr>
            <w:r>
              <w:rPr>
                <w:spacing w:val="-2"/>
                <w:sz w:val="24"/>
              </w:rPr>
              <w:t>Condition</w:t>
            </w:r>
          </w:p>
        </w:tc>
        <w:tc>
          <w:tcPr>
            <w:tcW w:w="2606" w:type="dxa"/>
            <w:tcBorders>
              <w:bottom w:val="single" w:sz="4" w:space="0" w:color="000000"/>
            </w:tcBorders>
          </w:tcPr>
          <w:p w14:paraId="3486FE97" w14:textId="77777777" w:rsidR="009E26ED" w:rsidRDefault="00000000">
            <w:pPr>
              <w:pStyle w:val="TableParagraph"/>
              <w:ind w:left="583"/>
              <w:rPr>
                <w:sz w:val="24"/>
              </w:rPr>
            </w:pPr>
            <w:r>
              <w:rPr>
                <w:i/>
                <w:spacing w:val="-2"/>
                <w:sz w:val="24"/>
              </w:rPr>
              <w:t>M</w:t>
            </w:r>
            <w:r>
              <w:rPr>
                <w:spacing w:val="-2"/>
                <w:sz w:val="24"/>
              </w:rPr>
              <w:t>(</w:t>
            </w:r>
            <w:r>
              <w:rPr>
                <w:i/>
                <w:spacing w:val="-2"/>
                <w:sz w:val="24"/>
              </w:rPr>
              <w:t>SD</w:t>
            </w:r>
            <w:r>
              <w:rPr>
                <w:spacing w:val="-2"/>
                <w:sz w:val="24"/>
              </w:rPr>
              <w:t>)</w:t>
            </w:r>
          </w:p>
        </w:tc>
        <w:tc>
          <w:tcPr>
            <w:tcW w:w="1383" w:type="dxa"/>
            <w:tcBorders>
              <w:top w:val="single" w:sz="4" w:space="0" w:color="000000"/>
              <w:bottom w:val="single" w:sz="4" w:space="0" w:color="000000"/>
            </w:tcBorders>
          </w:tcPr>
          <w:p w14:paraId="39E1BADA" w14:textId="77777777" w:rsidR="009E26ED" w:rsidRDefault="00000000">
            <w:pPr>
              <w:pStyle w:val="TableParagraph"/>
              <w:rPr>
                <w:sz w:val="24"/>
              </w:rPr>
            </w:pPr>
            <w:r>
              <w:rPr>
                <w:spacing w:val="-5"/>
                <w:sz w:val="24"/>
              </w:rPr>
              <w:t>LL</w:t>
            </w:r>
          </w:p>
        </w:tc>
        <w:tc>
          <w:tcPr>
            <w:tcW w:w="2878" w:type="dxa"/>
            <w:tcBorders>
              <w:top w:val="single" w:sz="4" w:space="0" w:color="000000"/>
              <w:bottom w:val="single" w:sz="4" w:space="0" w:color="000000"/>
            </w:tcBorders>
          </w:tcPr>
          <w:p w14:paraId="23CA086D" w14:textId="77777777" w:rsidR="009E26ED" w:rsidRDefault="00000000">
            <w:pPr>
              <w:pStyle w:val="TableParagraph"/>
              <w:ind w:left="856"/>
              <w:rPr>
                <w:sz w:val="24"/>
              </w:rPr>
            </w:pPr>
            <w:r>
              <w:rPr>
                <w:spacing w:val="-5"/>
                <w:sz w:val="24"/>
              </w:rPr>
              <w:t>UL</w:t>
            </w:r>
          </w:p>
        </w:tc>
      </w:tr>
      <w:tr w:rsidR="009E26ED" w14:paraId="2E6BA3E6" w14:textId="77777777">
        <w:trPr>
          <w:trHeight w:val="349"/>
        </w:trPr>
        <w:tc>
          <w:tcPr>
            <w:tcW w:w="1668" w:type="dxa"/>
            <w:tcBorders>
              <w:top w:val="single" w:sz="4" w:space="0" w:color="000000"/>
            </w:tcBorders>
          </w:tcPr>
          <w:p w14:paraId="7F969F42" w14:textId="77777777" w:rsidR="009E26ED" w:rsidRDefault="00000000">
            <w:pPr>
              <w:pStyle w:val="TableParagraph"/>
              <w:ind w:left="122"/>
              <w:rPr>
                <w:sz w:val="24"/>
              </w:rPr>
            </w:pPr>
            <w:r>
              <w:rPr>
                <w:spacing w:val="-2"/>
                <w:sz w:val="24"/>
              </w:rPr>
              <w:t>Letters</w:t>
            </w:r>
          </w:p>
        </w:tc>
        <w:tc>
          <w:tcPr>
            <w:tcW w:w="2606" w:type="dxa"/>
            <w:tcBorders>
              <w:top w:val="single" w:sz="4" w:space="0" w:color="000000"/>
            </w:tcBorders>
          </w:tcPr>
          <w:p w14:paraId="50689F3C" w14:textId="77777777" w:rsidR="009E26ED" w:rsidRDefault="00000000">
            <w:pPr>
              <w:pStyle w:val="TableParagraph"/>
              <w:ind w:left="583"/>
              <w:rPr>
                <w:sz w:val="24"/>
              </w:rPr>
            </w:pPr>
            <w:r>
              <w:rPr>
                <w:spacing w:val="-2"/>
                <w:sz w:val="24"/>
              </w:rPr>
              <w:t>14.5(28.6)</w:t>
            </w:r>
          </w:p>
        </w:tc>
        <w:tc>
          <w:tcPr>
            <w:tcW w:w="1383" w:type="dxa"/>
            <w:tcBorders>
              <w:top w:val="single" w:sz="4" w:space="0" w:color="000000"/>
            </w:tcBorders>
          </w:tcPr>
          <w:p w14:paraId="58B1AF2A" w14:textId="77777777" w:rsidR="009E26ED" w:rsidRDefault="00000000">
            <w:pPr>
              <w:pStyle w:val="TableParagraph"/>
              <w:rPr>
                <w:sz w:val="24"/>
              </w:rPr>
            </w:pPr>
            <w:r>
              <w:rPr>
                <w:spacing w:val="-5"/>
                <w:sz w:val="24"/>
              </w:rPr>
              <w:t>5.4</w:t>
            </w:r>
          </w:p>
        </w:tc>
        <w:tc>
          <w:tcPr>
            <w:tcW w:w="2878" w:type="dxa"/>
            <w:tcBorders>
              <w:top w:val="single" w:sz="4" w:space="0" w:color="000000"/>
            </w:tcBorders>
          </w:tcPr>
          <w:p w14:paraId="3399CD74" w14:textId="77777777" w:rsidR="009E26ED" w:rsidRDefault="00000000">
            <w:pPr>
              <w:pStyle w:val="TableParagraph"/>
              <w:ind w:left="856"/>
              <w:rPr>
                <w:sz w:val="24"/>
              </w:rPr>
            </w:pPr>
            <w:r>
              <w:rPr>
                <w:spacing w:val="-4"/>
                <w:sz w:val="24"/>
              </w:rPr>
              <w:t>23.6</w:t>
            </w:r>
          </w:p>
        </w:tc>
      </w:tr>
      <w:tr w:rsidR="009E26ED" w14:paraId="20C7A89A" w14:textId="77777777">
        <w:trPr>
          <w:trHeight w:val="477"/>
        </w:trPr>
        <w:tc>
          <w:tcPr>
            <w:tcW w:w="1668" w:type="dxa"/>
            <w:tcBorders>
              <w:bottom w:val="single" w:sz="4" w:space="0" w:color="000000"/>
            </w:tcBorders>
          </w:tcPr>
          <w:p w14:paraId="727B7057" w14:textId="77777777" w:rsidR="009E26ED" w:rsidRDefault="00000000">
            <w:pPr>
              <w:pStyle w:val="TableParagraph"/>
              <w:spacing w:before="64" w:line="240" w:lineRule="auto"/>
              <w:ind w:left="122"/>
              <w:rPr>
                <w:sz w:val="24"/>
              </w:rPr>
            </w:pPr>
            <w:r>
              <w:rPr>
                <w:spacing w:val="-2"/>
                <w:sz w:val="24"/>
              </w:rPr>
              <w:t>Digits</w:t>
            </w:r>
          </w:p>
        </w:tc>
        <w:tc>
          <w:tcPr>
            <w:tcW w:w="2606" w:type="dxa"/>
            <w:tcBorders>
              <w:bottom w:val="single" w:sz="4" w:space="0" w:color="000000"/>
            </w:tcBorders>
          </w:tcPr>
          <w:p w14:paraId="0491A5E1" w14:textId="77777777" w:rsidR="009E26ED" w:rsidRDefault="00000000">
            <w:pPr>
              <w:pStyle w:val="TableParagraph"/>
              <w:spacing w:before="64" w:line="240" w:lineRule="auto"/>
              <w:ind w:left="583"/>
              <w:rPr>
                <w:sz w:val="24"/>
              </w:rPr>
            </w:pPr>
            <w:r>
              <w:rPr>
                <w:spacing w:val="-2"/>
                <w:sz w:val="24"/>
              </w:rPr>
              <w:t>31.8(33.2)</w:t>
            </w:r>
          </w:p>
        </w:tc>
        <w:tc>
          <w:tcPr>
            <w:tcW w:w="1383" w:type="dxa"/>
            <w:tcBorders>
              <w:bottom w:val="single" w:sz="4" w:space="0" w:color="000000"/>
            </w:tcBorders>
          </w:tcPr>
          <w:p w14:paraId="62956E58" w14:textId="77777777" w:rsidR="009E26ED" w:rsidRDefault="00000000">
            <w:pPr>
              <w:pStyle w:val="TableParagraph"/>
              <w:spacing w:before="64" w:line="240" w:lineRule="auto"/>
              <w:rPr>
                <w:sz w:val="24"/>
              </w:rPr>
            </w:pPr>
            <w:r>
              <w:rPr>
                <w:spacing w:val="-4"/>
                <w:sz w:val="24"/>
              </w:rPr>
              <w:t>21.2</w:t>
            </w:r>
          </w:p>
        </w:tc>
        <w:tc>
          <w:tcPr>
            <w:tcW w:w="2878" w:type="dxa"/>
            <w:tcBorders>
              <w:bottom w:val="single" w:sz="4" w:space="0" w:color="000000"/>
            </w:tcBorders>
          </w:tcPr>
          <w:p w14:paraId="19B71C5C" w14:textId="77777777" w:rsidR="009E26ED" w:rsidRDefault="00000000">
            <w:pPr>
              <w:pStyle w:val="TableParagraph"/>
              <w:spacing w:before="64" w:line="240" w:lineRule="auto"/>
              <w:ind w:left="856"/>
              <w:rPr>
                <w:sz w:val="24"/>
              </w:rPr>
            </w:pPr>
            <w:r>
              <w:rPr>
                <w:spacing w:val="-4"/>
                <w:sz w:val="24"/>
              </w:rPr>
              <w:t>42.4</w:t>
            </w:r>
          </w:p>
        </w:tc>
      </w:tr>
    </w:tbl>
    <w:p w14:paraId="269BD1BF" w14:textId="77777777" w:rsidR="009E26ED" w:rsidRDefault="00000000">
      <w:pPr>
        <w:pStyle w:val="BodyText"/>
        <w:spacing w:before="1" w:line="360" w:lineRule="auto"/>
        <w:ind w:left="23" w:right="21"/>
        <w:jc w:val="both"/>
      </w:pPr>
      <w:r>
        <w:rPr>
          <w:i/>
        </w:rPr>
        <w:t xml:space="preserve">Note. </w:t>
      </w:r>
      <w:r>
        <w:t>Place table caption in front of table body and description below the table body. Avoid vertical</w:t>
      </w:r>
      <w:r>
        <w:rPr>
          <w:spacing w:val="-7"/>
        </w:rPr>
        <w:t xml:space="preserve"> </w:t>
      </w:r>
      <w:r>
        <w:t>rules.</w:t>
      </w:r>
      <w:r>
        <w:rPr>
          <w:spacing w:val="-7"/>
        </w:rPr>
        <w:t xml:space="preserve"> </w:t>
      </w:r>
      <w:r>
        <w:t>Be</w:t>
      </w:r>
      <w:r>
        <w:rPr>
          <w:spacing w:val="-8"/>
        </w:rPr>
        <w:t xml:space="preserve"> </w:t>
      </w:r>
      <w:r>
        <w:t>sparing</w:t>
      </w:r>
      <w:r>
        <w:rPr>
          <w:spacing w:val="-5"/>
        </w:rPr>
        <w:t xml:space="preserve"> </w:t>
      </w:r>
      <w:r>
        <w:t>in</w:t>
      </w:r>
      <w:r>
        <w:rPr>
          <w:spacing w:val="-7"/>
        </w:rPr>
        <w:t xml:space="preserve"> </w:t>
      </w:r>
      <w:r>
        <w:t>the</w:t>
      </w:r>
      <w:r>
        <w:rPr>
          <w:spacing w:val="-8"/>
        </w:rPr>
        <w:t xml:space="preserve"> </w:t>
      </w:r>
      <w:r>
        <w:t>use</w:t>
      </w:r>
      <w:r>
        <w:rPr>
          <w:spacing w:val="-8"/>
        </w:rPr>
        <w:t xml:space="preserve"> </w:t>
      </w:r>
      <w:r>
        <w:t>of</w:t>
      </w:r>
      <w:r>
        <w:rPr>
          <w:spacing w:val="-8"/>
        </w:rPr>
        <w:t xml:space="preserve"> </w:t>
      </w:r>
      <w:r>
        <w:t>tables</w:t>
      </w:r>
      <w:r>
        <w:rPr>
          <w:spacing w:val="-5"/>
        </w:rPr>
        <w:t xml:space="preserve"> </w:t>
      </w:r>
      <w:r>
        <w:t>and</w:t>
      </w:r>
      <w:r>
        <w:rPr>
          <w:spacing w:val="-5"/>
        </w:rPr>
        <w:t xml:space="preserve"> </w:t>
      </w:r>
      <w:r>
        <w:t>ensure</w:t>
      </w:r>
      <w:r>
        <w:rPr>
          <w:spacing w:val="-8"/>
        </w:rPr>
        <w:t xml:space="preserve"> </w:t>
      </w:r>
      <w:r>
        <w:t>that</w:t>
      </w:r>
      <w:r>
        <w:rPr>
          <w:spacing w:val="-7"/>
        </w:rPr>
        <w:t xml:space="preserve"> </w:t>
      </w:r>
      <w:r>
        <w:t>the</w:t>
      </w:r>
      <w:r>
        <w:rPr>
          <w:spacing w:val="-6"/>
        </w:rPr>
        <w:t xml:space="preserve"> </w:t>
      </w:r>
      <w:r>
        <w:t>data</w:t>
      </w:r>
      <w:r>
        <w:rPr>
          <w:spacing w:val="-6"/>
        </w:rPr>
        <w:t xml:space="preserve"> </w:t>
      </w:r>
      <w:r>
        <w:t>presented</w:t>
      </w:r>
      <w:r>
        <w:rPr>
          <w:spacing w:val="-7"/>
        </w:rPr>
        <w:t xml:space="preserve"> </w:t>
      </w:r>
      <w:r>
        <w:t>in</w:t>
      </w:r>
      <w:r>
        <w:rPr>
          <w:spacing w:val="-7"/>
        </w:rPr>
        <w:t xml:space="preserve"> </w:t>
      </w:r>
      <w:r>
        <w:t>tables</w:t>
      </w:r>
      <w:r>
        <w:rPr>
          <w:spacing w:val="-7"/>
        </w:rPr>
        <w:t xml:space="preserve"> </w:t>
      </w:r>
      <w:r>
        <w:t>do</w:t>
      </w:r>
      <w:r>
        <w:rPr>
          <w:spacing w:val="-5"/>
        </w:rPr>
        <w:t xml:space="preserve"> </w:t>
      </w:r>
      <w:r>
        <w:t xml:space="preserve">not duplicate results described elsewhere in the article. You may resize the tables to fit the page </w:t>
      </w:r>
      <w:r>
        <w:rPr>
          <w:spacing w:val="-2"/>
        </w:rPr>
        <w:t>size.</w:t>
      </w:r>
    </w:p>
    <w:p w14:paraId="42CA4FE6" w14:textId="77777777" w:rsidR="009E26ED" w:rsidRDefault="009E26ED">
      <w:pPr>
        <w:pStyle w:val="BodyText"/>
        <w:spacing w:before="209"/>
      </w:pPr>
    </w:p>
    <w:p w14:paraId="6667F747" w14:textId="77777777" w:rsidR="009E26ED" w:rsidRDefault="00000000">
      <w:pPr>
        <w:pStyle w:val="Heading1"/>
      </w:pPr>
      <w:bookmarkStart w:id="3" w:name="Discussion"/>
      <w:bookmarkEnd w:id="3"/>
      <w:r>
        <w:rPr>
          <w:spacing w:val="-2"/>
        </w:rPr>
        <w:t>Discussion</w:t>
      </w:r>
    </w:p>
    <w:p w14:paraId="3D865EFF" w14:textId="77777777" w:rsidR="009E26ED" w:rsidRDefault="00000000">
      <w:pPr>
        <w:pStyle w:val="BodyText"/>
        <w:spacing w:before="137" w:line="360" w:lineRule="auto"/>
        <w:ind w:left="23" w:right="19"/>
        <w:jc w:val="both"/>
      </w:pPr>
      <w:r>
        <w:t>After presenting the results, you are in a position to evaluate and interpret their implications, especially with respect to your original hypotheses. Here you will examine, interpret, and qualify</w:t>
      </w:r>
      <w:r>
        <w:rPr>
          <w:spacing w:val="-3"/>
        </w:rPr>
        <w:t xml:space="preserve"> </w:t>
      </w:r>
      <w:r>
        <w:t>the</w:t>
      </w:r>
      <w:r>
        <w:rPr>
          <w:spacing w:val="-4"/>
        </w:rPr>
        <w:t xml:space="preserve"> </w:t>
      </w:r>
      <w:r>
        <w:t>results</w:t>
      </w:r>
      <w:r>
        <w:rPr>
          <w:spacing w:val="-3"/>
        </w:rPr>
        <w:t xml:space="preserve"> </w:t>
      </w:r>
      <w:r>
        <w:t>and</w:t>
      </w:r>
      <w:r>
        <w:rPr>
          <w:spacing w:val="-3"/>
        </w:rPr>
        <w:t xml:space="preserve"> </w:t>
      </w:r>
      <w:r>
        <w:t>draw</w:t>
      </w:r>
      <w:r>
        <w:rPr>
          <w:spacing w:val="-4"/>
        </w:rPr>
        <w:t xml:space="preserve"> </w:t>
      </w:r>
      <w:r>
        <w:t>inferences</w:t>
      </w:r>
      <w:r>
        <w:rPr>
          <w:spacing w:val="-2"/>
        </w:rPr>
        <w:t xml:space="preserve"> </w:t>
      </w:r>
      <w:r>
        <w:t>and</w:t>
      </w:r>
      <w:r>
        <w:rPr>
          <w:spacing w:val="-3"/>
        </w:rPr>
        <w:t xml:space="preserve"> </w:t>
      </w:r>
      <w:r>
        <w:t>conclusions</w:t>
      </w:r>
      <w:r>
        <w:rPr>
          <w:spacing w:val="-3"/>
        </w:rPr>
        <w:t xml:space="preserve"> </w:t>
      </w:r>
      <w:r>
        <w:t>from</w:t>
      </w:r>
      <w:r>
        <w:rPr>
          <w:spacing w:val="-3"/>
        </w:rPr>
        <w:t xml:space="preserve"> </w:t>
      </w:r>
      <w:r>
        <w:t>them.</w:t>
      </w:r>
      <w:r>
        <w:rPr>
          <w:spacing w:val="-3"/>
        </w:rPr>
        <w:t xml:space="preserve"> </w:t>
      </w:r>
      <w:r>
        <w:t>Emphasize</w:t>
      </w:r>
      <w:r>
        <w:rPr>
          <w:spacing w:val="-4"/>
        </w:rPr>
        <w:t xml:space="preserve"> </w:t>
      </w:r>
      <w:r>
        <w:t>any</w:t>
      </w:r>
      <w:r>
        <w:rPr>
          <w:spacing w:val="-3"/>
        </w:rPr>
        <w:t xml:space="preserve"> </w:t>
      </w:r>
      <w:r>
        <w:t>theoretical or practical consequences of the results. (When the discussion is relatively brief and straightforward, some authors prefer to combine it with the</w:t>
      </w:r>
      <w:r>
        <w:rPr>
          <w:spacing w:val="-2"/>
        </w:rPr>
        <w:t xml:space="preserve"> </w:t>
      </w:r>
      <w:r>
        <w:t>Results section,</w:t>
      </w:r>
      <w:r>
        <w:rPr>
          <w:spacing w:val="-1"/>
        </w:rPr>
        <w:t xml:space="preserve"> </w:t>
      </w:r>
      <w:r>
        <w:t>creating a section called Results and Discussion.);</w:t>
      </w:r>
    </w:p>
    <w:p w14:paraId="66F72E4E" w14:textId="77777777" w:rsidR="009E26ED" w:rsidRDefault="009E26ED">
      <w:pPr>
        <w:pStyle w:val="BodyText"/>
        <w:spacing w:before="139"/>
      </w:pPr>
    </w:p>
    <w:p w14:paraId="33B86617" w14:textId="77777777" w:rsidR="009E26ED" w:rsidRDefault="00000000">
      <w:pPr>
        <w:pStyle w:val="Heading1"/>
      </w:pPr>
      <w:r>
        <w:rPr>
          <w:color w:val="333333"/>
          <w:spacing w:val="-2"/>
        </w:rPr>
        <w:t>Conclusions</w:t>
      </w:r>
    </w:p>
    <w:p w14:paraId="44314E95" w14:textId="77777777" w:rsidR="009E26ED" w:rsidRDefault="00000000">
      <w:pPr>
        <w:pStyle w:val="BodyText"/>
        <w:spacing w:before="137" w:line="360" w:lineRule="auto"/>
        <w:ind w:left="23"/>
      </w:pPr>
      <w:r>
        <w:rPr>
          <w:color w:val="333333"/>
        </w:rPr>
        <w:t>This should state clearly the main conclusions and provide an explanation of the importance and relevance of the study reported.</w:t>
      </w:r>
    </w:p>
    <w:p w14:paraId="32A075E2" w14:textId="77777777" w:rsidR="009E26ED" w:rsidRDefault="009E26ED">
      <w:pPr>
        <w:pStyle w:val="BodyText"/>
        <w:spacing w:before="137"/>
      </w:pPr>
    </w:p>
    <w:p w14:paraId="50D72B14" w14:textId="77777777" w:rsidR="009E26ED" w:rsidRDefault="00000000">
      <w:pPr>
        <w:pStyle w:val="BodyText"/>
        <w:spacing w:line="360" w:lineRule="auto"/>
        <w:ind w:left="23"/>
      </w:pPr>
      <w:r>
        <w:rPr>
          <w:color w:val="FF0000"/>
        </w:rPr>
        <w:t>NOTE:</w:t>
      </w:r>
      <w:r>
        <w:rPr>
          <w:color w:val="FF0000"/>
          <w:spacing w:val="-7"/>
        </w:rPr>
        <w:t xml:space="preserve"> </w:t>
      </w:r>
      <w:r>
        <w:rPr>
          <w:color w:val="FF0000"/>
        </w:rPr>
        <w:t>If</w:t>
      </w:r>
      <w:r>
        <w:rPr>
          <w:color w:val="FF0000"/>
          <w:spacing w:val="-10"/>
        </w:rPr>
        <w:t xml:space="preserve"> </w:t>
      </w:r>
      <w:r>
        <w:rPr>
          <w:color w:val="FF0000"/>
        </w:rPr>
        <w:t>abbreviations</w:t>
      </w:r>
      <w:r>
        <w:rPr>
          <w:color w:val="FF0000"/>
          <w:spacing w:val="-9"/>
        </w:rPr>
        <w:t xml:space="preserve"> </w:t>
      </w:r>
      <w:r>
        <w:rPr>
          <w:color w:val="FF0000"/>
        </w:rPr>
        <w:t>are</w:t>
      </w:r>
      <w:r>
        <w:rPr>
          <w:color w:val="FF0000"/>
          <w:spacing w:val="-11"/>
        </w:rPr>
        <w:t xml:space="preserve"> </w:t>
      </w:r>
      <w:r>
        <w:rPr>
          <w:color w:val="FF0000"/>
        </w:rPr>
        <w:t>used</w:t>
      </w:r>
      <w:r>
        <w:rPr>
          <w:color w:val="FF0000"/>
          <w:spacing w:val="-10"/>
        </w:rPr>
        <w:t xml:space="preserve"> </w:t>
      </w:r>
      <w:r>
        <w:rPr>
          <w:color w:val="FF0000"/>
        </w:rPr>
        <w:t>in</w:t>
      </w:r>
      <w:r>
        <w:rPr>
          <w:color w:val="FF0000"/>
          <w:spacing w:val="-10"/>
        </w:rPr>
        <w:t xml:space="preserve"> </w:t>
      </w:r>
      <w:r>
        <w:rPr>
          <w:color w:val="FF0000"/>
        </w:rPr>
        <w:t>the</w:t>
      </w:r>
      <w:r>
        <w:rPr>
          <w:color w:val="FF0000"/>
          <w:spacing w:val="-11"/>
        </w:rPr>
        <w:t xml:space="preserve"> </w:t>
      </w:r>
      <w:r>
        <w:rPr>
          <w:color w:val="FF0000"/>
        </w:rPr>
        <w:t>text</w:t>
      </w:r>
      <w:r>
        <w:rPr>
          <w:color w:val="FF0000"/>
          <w:spacing w:val="-9"/>
        </w:rPr>
        <w:t xml:space="preserve"> </w:t>
      </w:r>
      <w:r>
        <w:rPr>
          <w:color w:val="FF0000"/>
        </w:rPr>
        <w:t>they</w:t>
      </w:r>
      <w:r>
        <w:rPr>
          <w:color w:val="FF0000"/>
          <w:spacing w:val="-10"/>
        </w:rPr>
        <w:t xml:space="preserve"> </w:t>
      </w:r>
      <w:r>
        <w:rPr>
          <w:color w:val="FF0000"/>
        </w:rPr>
        <w:t>should</w:t>
      </w:r>
      <w:r>
        <w:rPr>
          <w:color w:val="FF0000"/>
          <w:spacing w:val="-10"/>
        </w:rPr>
        <w:t xml:space="preserve"> </w:t>
      </w:r>
      <w:r>
        <w:rPr>
          <w:color w:val="FF0000"/>
        </w:rPr>
        <w:t>be</w:t>
      </w:r>
      <w:r>
        <w:rPr>
          <w:color w:val="FF0000"/>
          <w:spacing w:val="-11"/>
        </w:rPr>
        <w:t xml:space="preserve"> </w:t>
      </w:r>
      <w:r>
        <w:rPr>
          <w:color w:val="FF0000"/>
        </w:rPr>
        <w:t>defined</w:t>
      </w:r>
      <w:r>
        <w:rPr>
          <w:color w:val="FF0000"/>
          <w:spacing w:val="-10"/>
        </w:rPr>
        <w:t xml:space="preserve"> </w:t>
      </w:r>
      <w:r>
        <w:rPr>
          <w:color w:val="FF0000"/>
        </w:rPr>
        <w:t>in</w:t>
      </w:r>
      <w:r>
        <w:rPr>
          <w:color w:val="FF0000"/>
          <w:spacing w:val="-10"/>
        </w:rPr>
        <w:t xml:space="preserve"> </w:t>
      </w:r>
      <w:r>
        <w:rPr>
          <w:color w:val="FF0000"/>
        </w:rPr>
        <w:t>full</w:t>
      </w:r>
      <w:r>
        <w:rPr>
          <w:color w:val="FF0000"/>
          <w:spacing w:val="-9"/>
        </w:rPr>
        <w:t xml:space="preserve"> </w:t>
      </w:r>
      <w:r>
        <w:rPr>
          <w:color w:val="FF0000"/>
        </w:rPr>
        <w:t>in</w:t>
      </w:r>
      <w:r>
        <w:rPr>
          <w:color w:val="FF0000"/>
          <w:spacing w:val="-12"/>
        </w:rPr>
        <w:t xml:space="preserve"> </w:t>
      </w:r>
      <w:r>
        <w:rPr>
          <w:color w:val="FF0000"/>
        </w:rPr>
        <w:t>the</w:t>
      </w:r>
      <w:r>
        <w:rPr>
          <w:color w:val="FF0000"/>
          <w:spacing w:val="-11"/>
        </w:rPr>
        <w:t xml:space="preserve"> </w:t>
      </w:r>
      <w:r>
        <w:rPr>
          <w:color w:val="FF0000"/>
        </w:rPr>
        <w:t>text</w:t>
      </w:r>
      <w:r>
        <w:rPr>
          <w:color w:val="FF0000"/>
          <w:spacing w:val="-9"/>
        </w:rPr>
        <w:t xml:space="preserve"> </w:t>
      </w:r>
      <w:r>
        <w:rPr>
          <w:color w:val="FF0000"/>
        </w:rPr>
        <w:t>at</w:t>
      </w:r>
      <w:r>
        <w:rPr>
          <w:color w:val="FF0000"/>
          <w:spacing w:val="-9"/>
        </w:rPr>
        <w:t xml:space="preserve"> </w:t>
      </w:r>
      <w:r>
        <w:rPr>
          <w:color w:val="FF0000"/>
        </w:rPr>
        <w:t>first</w:t>
      </w:r>
      <w:r>
        <w:rPr>
          <w:color w:val="FF0000"/>
          <w:spacing w:val="-9"/>
        </w:rPr>
        <w:t xml:space="preserve"> </w:t>
      </w:r>
      <w:r>
        <w:rPr>
          <w:color w:val="FF0000"/>
        </w:rPr>
        <w:t>use, and then their abbreviations can be used.</w:t>
      </w:r>
    </w:p>
    <w:p w14:paraId="699C7F25" w14:textId="77777777" w:rsidR="009E26ED" w:rsidRDefault="009E26ED">
      <w:pPr>
        <w:pStyle w:val="BodyText"/>
        <w:spacing w:line="360" w:lineRule="auto"/>
        <w:sectPr w:rsidR="009E26ED">
          <w:pgSz w:w="11910" w:h="16840"/>
          <w:pgMar w:top="1360" w:right="1417" w:bottom="280" w:left="1417" w:header="720" w:footer="720" w:gutter="0"/>
          <w:cols w:space="720"/>
        </w:sectPr>
      </w:pPr>
    </w:p>
    <w:p w14:paraId="33C6A953" w14:textId="77777777" w:rsidR="009E26ED" w:rsidRDefault="00000000">
      <w:pPr>
        <w:pStyle w:val="Heading1"/>
        <w:spacing w:before="60"/>
      </w:pPr>
      <w:bookmarkStart w:id="4" w:name="Declarations"/>
      <w:bookmarkEnd w:id="4"/>
      <w:r>
        <w:rPr>
          <w:spacing w:val="-2"/>
        </w:rPr>
        <w:lastRenderedPageBreak/>
        <w:t>Declarations</w:t>
      </w:r>
    </w:p>
    <w:p w14:paraId="675AAACB" w14:textId="77777777" w:rsidR="009E26ED" w:rsidRDefault="00000000">
      <w:pPr>
        <w:pStyle w:val="BodyText"/>
        <w:spacing w:before="137"/>
        <w:ind w:left="23"/>
      </w:pPr>
      <w:r>
        <w:rPr>
          <w:color w:val="333333"/>
        </w:rPr>
        <w:t>All</w:t>
      </w:r>
      <w:r>
        <w:rPr>
          <w:color w:val="333333"/>
          <w:spacing w:val="-4"/>
        </w:rPr>
        <w:t xml:space="preserve"> </w:t>
      </w:r>
      <w:r>
        <w:rPr>
          <w:color w:val="333333"/>
        </w:rPr>
        <w:t>manuscripts</w:t>
      </w:r>
      <w:r>
        <w:rPr>
          <w:color w:val="333333"/>
          <w:spacing w:val="-2"/>
        </w:rPr>
        <w:t xml:space="preserve"> </w:t>
      </w:r>
      <w:r>
        <w:rPr>
          <w:color w:val="333333"/>
        </w:rPr>
        <w:t>must</w:t>
      </w:r>
      <w:r>
        <w:rPr>
          <w:color w:val="333333"/>
          <w:spacing w:val="-2"/>
        </w:rPr>
        <w:t xml:space="preserve"> </w:t>
      </w:r>
      <w:r>
        <w:rPr>
          <w:color w:val="333333"/>
        </w:rPr>
        <w:t>contain</w:t>
      </w:r>
      <w:r>
        <w:rPr>
          <w:color w:val="333333"/>
          <w:spacing w:val="-1"/>
        </w:rPr>
        <w:t xml:space="preserve"> </w:t>
      </w:r>
      <w:r>
        <w:rPr>
          <w:color w:val="333333"/>
        </w:rPr>
        <w:t>the</w:t>
      </w:r>
      <w:r>
        <w:rPr>
          <w:color w:val="333333"/>
          <w:spacing w:val="-3"/>
        </w:rPr>
        <w:t xml:space="preserve"> </w:t>
      </w:r>
      <w:r>
        <w:rPr>
          <w:color w:val="333333"/>
        </w:rPr>
        <w:t>following</w:t>
      </w:r>
      <w:r>
        <w:rPr>
          <w:color w:val="333333"/>
          <w:spacing w:val="-2"/>
        </w:rPr>
        <w:t xml:space="preserve"> </w:t>
      </w:r>
      <w:r>
        <w:rPr>
          <w:color w:val="333333"/>
        </w:rPr>
        <w:t>sections</w:t>
      </w:r>
      <w:r>
        <w:rPr>
          <w:color w:val="333333"/>
          <w:spacing w:val="-1"/>
        </w:rPr>
        <w:t xml:space="preserve"> </w:t>
      </w:r>
      <w:r>
        <w:rPr>
          <w:color w:val="333333"/>
        </w:rPr>
        <w:t>under</w:t>
      </w:r>
      <w:r>
        <w:rPr>
          <w:color w:val="333333"/>
          <w:spacing w:val="-3"/>
        </w:rPr>
        <w:t xml:space="preserve"> </w:t>
      </w:r>
      <w:r>
        <w:rPr>
          <w:color w:val="333333"/>
        </w:rPr>
        <w:t>the</w:t>
      </w:r>
      <w:r>
        <w:rPr>
          <w:color w:val="333333"/>
          <w:spacing w:val="-3"/>
        </w:rPr>
        <w:t xml:space="preserve"> </w:t>
      </w:r>
      <w:r>
        <w:rPr>
          <w:color w:val="333333"/>
        </w:rPr>
        <w:t>heading</w:t>
      </w:r>
      <w:r>
        <w:rPr>
          <w:color w:val="333333"/>
          <w:spacing w:val="-1"/>
        </w:rPr>
        <w:t xml:space="preserve"> </w:t>
      </w:r>
      <w:r>
        <w:rPr>
          <w:color w:val="333333"/>
          <w:spacing w:val="-2"/>
        </w:rPr>
        <w:t>'Declarations':</w:t>
      </w:r>
    </w:p>
    <w:p w14:paraId="1C571F31" w14:textId="77777777" w:rsidR="009E26ED" w:rsidRDefault="00000000">
      <w:pPr>
        <w:pStyle w:val="Heading1"/>
        <w:numPr>
          <w:ilvl w:val="0"/>
          <w:numId w:val="1"/>
        </w:numPr>
        <w:tabs>
          <w:tab w:val="left" w:pos="742"/>
        </w:tabs>
        <w:spacing w:before="139"/>
        <w:ind w:left="742" w:hanging="359"/>
      </w:pPr>
      <w:r>
        <w:rPr>
          <w:color w:val="333333"/>
        </w:rPr>
        <w:t>Ethics</w:t>
      </w:r>
      <w:r>
        <w:rPr>
          <w:color w:val="333333"/>
          <w:spacing w:val="-3"/>
        </w:rPr>
        <w:t xml:space="preserve"> </w:t>
      </w:r>
      <w:r>
        <w:rPr>
          <w:color w:val="333333"/>
        </w:rPr>
        <w:t>approval</w:t>
      </w:r>
      <w:r>
        <w:rPr>
          <w:color w:val="333333"/>
          <w:spacing w:val="-2"/>
        </w:rPr>
        <w:t xml:space="preserve"> </w:t>
      </w:r>
      <w:r>
        <w:rPr>
          <w:color w:val="333333"/>
        </w:rPr>
        <w:t>and</w:t>
      </w:r>
      <w:r>
        <w:rPr>
          <w:color w:val="333333"/>
          <w:spacing w:val="-2"/>
        </w:rPr>
        <w:t xml:space="preserve"> </w:t>
      </w:r>
      <w:r>
        <w:rPr>
          <w:color w:val="333333"/>
        </w:rPr>
        <w:t>consent</w:t>
      </w:r>
      <w:r>
        <w:rPr>
          <w:color w:val="333333"/>
          <w:spacing w:val="-3"/>
        </w:rPr>
        <w:t xml:space="preserve"> </w:t>
      </w:r>
      <w:r>
        <w:rPr>
          <w:color w:val="333333"/>
        </w:rPr>
        <w:t>to</w:t>
      </w:r>
      <w:r>
        <w:rPr>
          <w:color w:val="333333"/>
          <w:spacing w:val="-2"/>
        </w:rPr>
        <w:t xml:space="preserve"> participate</w:t>
      </w:r>
    </w:p>
    <w:p w14:paraId="55544E6D" w14:textId="77777777" w:rsidR="009E26ED" w:rsidRDefault="00000000">
      <w:pPr>
        <w:pStyle w:val="BodyText"/>
        <w:spacing w:before="233"/>
        <w:ind w:left="23"/>
        <w:jc w:val="both"/>
      </w:pPr>
      <w:r>
        <w:rPr>
          <w:color w:val="333333"/>
        </w:rPr>
        <w:t>Manuscripts</w:t>
      </w:r>
      <w:r>
        <w:rPr>
          <w:color w:val="333333"/>
          <w:spacing w:val="-14"/>
        </w:rPr>
        <w:t xml:space="preserve"> </w:t>
      </w:r>
      <w:r>
        <w:rPr>
          <w:color w:val="333333"/>
        </w:rPr>
        <w:t>reporting</w:t>
      </w:r>
      <w:r>
        <w:rPr>
          <w:color w:val="333333"/>
          <w:spacing w:val="-11"/>
        </w:rPr>
        <w:t xml:space="preserve"> </w:t>
      </w:r>
      <w:r>
        <w:rPr>
          <w:color w:val="333333"/>
        </w:rPr>
        <w:t>studies</w:t>
      </w:r>
      <w:r>
        <w:rPr>
          <w:color w:val="333333"/>
          <w:spacing w:val="-11"/>
        </w:rPr>
        <w:t xml:space="preserve"> </w:t>
      </w:r>
      <w:r>
        <w:rPr>
          <w:color w:val="333333"/>
        </w:rPr>
        <w:t>involving</w:t>
      </w:r>
      <w:r>
        <w:rPr>
          <w:color w:val="333333"/>
          <w:spacing w:val="-11"/>
        </w:rPr>
        <w:t xml:space="preserve"> </w:t>
      </w:r>
      <w:r>
        <w:rPr>
          <w:color w:val="333333"/>
        </w:rPr>
        <w:t>human</w:t>
      </w:r>
      <w:r>
        <w:rPr>
          <w:color w:val="333333"/>
          <w:spacing w:val="-11"/>
        </w:rPr>
        <w:t xml:space="preserve"> </w:t>
      </w:r>
      <w:r>
        <w:rPr>
          <w:color w:val="333333"/>
        </w:rPr>
        <w:t>participants,</w:t>
      </w:r>
      <w:r>
        <w:rPr>
          <w:color w:val="333333"/>
          <w:spacing w:val="-12"/>
        </w:rPr>
        <w:t xml:space="preserve"> </w:t>
      </w:r>
      <w:r>
        <w:rPr>
          <w:color w:val="333333"/>
        </w:rPr>
        <w:t>human</w:t>
      </w:r>
      <w:r>
        <w:rPr>
          <w:color w:val="333333"/>
          <w:spacing w:val="-11"/>
        </w:rPr>
        <w:t xml:space="preserve"> </w:t>
      </w:r>
      <w:r>
        <w:rPr>
          <w:color w:val="333333"/>
        </w:rPr>
        <w:t>data</w:t>
      </w:r>
      <w:r>
        <w:rPr>
          <w:color w:val="333333"/>
          <w:spacing w:val="-12"/>
        </w:rPr>
        <w:t xml:space="preserve"> </w:t>
      </w:r>
      <w:r>
        <w:rPr>
          <w:color w:val="333333"/>
        </w:rPr>
        <w:t>or</w:t>
      </w:r>
      <w:r>
        <w:rPr>
          <w:color w:val="333333"/>
          <w:spacing w:val="-12"/>
        </w:rPr>
        <w:t xml:space="preserve"> </w:t>
      </w:r>
      <w:r>
        <w:rPr>
          <w:color w:val="333333"/>
        </w:rPr>
        <w:t>human</w:t>
      </w:r>
      <w:r>
        <w:rPr>
          <w:color w:val="333333"/>
          <w:spacing w:val="-11"/>
        </w:rPr>
        <w:t xml:space="preserve"> </w:t>
      </w:r>
      <w:r>
        <w:rPr>
          <w:color w:val="333333"/>
        </w:rPr>
        <w:t>tissue</w:t>
      </w:r>
      <w:r>
        <w:rPr>
          <w:color w:val="333333"/>
          <w:spacing w:val="-12"/>
        </w:rPr>
        <w:t xml:space="preserve"> </w:t>
      </w:r>
      <w:r>
        <w:rPr>
          <w:color w:val="333333"/>
          <w:spacing w:val="-2"/>
        </w:rPr>
        <w:t>must:</w:t>
      </w:r>
    </w:p>
    <w:p w14:paraId="1E518B35" w14:textId="77777777" w:rsidR="009E26ED" w:rsidRDefault="00000000">
      <w:pPr>
        <w:pStyle w:val="ListParagraph"/>
        <w:numPr>
          <w:ilvl w:val="0"/>
          <w:numId w:val="1"/>
        </w:numPr>
        <w:tabs>
          <w:tab w:val="left" w:pos="743"/>
        </w:tabs>
        <w:spacing w:before="140" w:line="360" w:lineRule="auto"/>
        <w:ind w:right="21"/>
        <w:rPr>
          <w:sz w:val="24"/>
        </w:rPr>
      </w:pPr>
      <w:r>
        <w:rPr>
          <w:color w:val="333333"/>
          <w:sz w:val="24"/>
        </w:rPr>
        <w:t>include a statement on ethics approval and consent (even where the need for approval was waived)</w:t>
      </w:r>
    </w:p>
    <w:p w14:paraId="39564167" w14:textId="77777777" w:rsidR="009E26ED" w:rsidRDefault="00000000">
      <w:pPr>
        <w:pStyle w:val="ListParagraph"/>
        <w:numPr>
          <w:ilvl w:val="0"/>
          <w:numId w:val="1"/>
        </w:numPr>
        <w:tabs>
          <w:tab w:val="left" w:pos="743"/>
        </w:tabs>
        <w:spacing w:line="360" w:lineRule="auto"/>
        <w:ind w:right="20"/>
        <w:rPr>
          <w:sz w:val="24"/>
        </w:rPr>
      </w:pPr>
      <w:r>
        <w:rPr>
          <w:color w:val="333333"/>
          <w:sz w:val="24"/>
        </w:rPr>
        <w:t>include the name of the ethics committee that approved the study and the committee’s reference number if appropriate</w:t>
      </w:r>
    </w:p>
    <w:p w14:paraId="3D17DB65" w14:textId="77777777" w:rsidR="009E26ED" w:rsidRDefault="00000000">
      <w:pPr>
        <w:pStyle w:val="BodyText"/>
        <w:spacing w:before="96" w:line="360" w:lineRule="auto"/>
        <w:ind w:left="23" w:right="20"/>
        <w:jc w:val="both"/>
      </w:pPr>
      <w:r>
        <w:rPr>
          <w:color w:val="333333"/>
        </w:rPr>
        <w:t>Studies involving animals must include a statement on ethics approval and for experimental studies involving client-owned animals, authors must also include a statement on informed consent from the client or owner.</w:t>
      </w:r>
    </w:p>
    <w:p w14:paraId="57487666" w14:textId="77777777" w:rsidR="009E26ED" w:rsidRDefault="00000000">
      <w:pPr>
        <w:pStyle w:val="BodyText"/>
        <w:spacing w:line="444" w:lineRule="auto"/>
        <w:ind w:left="383" w:right="5300"/>
      </w:pPr>
      <w:r>
        <w:rPr>
          <w:color w:val="333333"/>
        </w:rPr>
        <w:t>Consent for publication Availability</w:t>
      </w:r>
      <w:r>
        <w:rPr>
          <w:color w:val="333333"/>
          <w:spacing w:val="-9"/>
        </w:rPr>
        <w:t xml:space="preserve"> </w:t>
      </w:r>
      <w:r>
        <w:rPr>
          <w:color w:val="333333"/>
        </w:rPr>
        <w:t>of</w:t>
      </w:r>
      <w:r>
        <w:rPr>
          <w:color w:val="333333"/>
          <w:spacing w:val="-10"/>
        </w:rPr>
        <w:t xml:space="preserve"> </w:t>
      </w:r>
      <w:r>
        <w:rPr>
          <w:color w:val="333333"/>
        </w:rPr>
        <w:t>data</w:t>
      </w:r>
      <w:r>
        <w:rPr>
          <w:color w:val="333333"/>
          <w:spacing w:val="-10"/>
        </w:rPr>
        <w:t xml:space="preserve"> </w:t>
      </w:r>
      <w:r>
        <w:rPr>
          <w:color w:val="333333"/>
        </w:rPr>
        <w:t>and</w:t>
      </w:r>
      <w:r>
        <w:rPr>
          <w:color w:val="333333"/>
          <w:spacing w:val="-8"/>
        </w:rPr>
        <w:t xml:space="preserve"> </w:t>
      </w:r>
      <w:r>
        <w:rPr>
          <w:color w:val="333333"/>
        </w:rPr>
        <w:t>materials Competing interests</w:t>
      </w:r>
    </w:p>
    <w:p w14:paraId="11F3168D" w14:textId="77777777" w:rsidR="009E26ED" w:rsidRDefault="00000000">
      <w:pPr>
        <w:pStyle w:val="BodyText"/>
        <w:spacing w:line="276" w:lineRule="exact"/>
        <w:ind w:left="383"/>
      </w:pPr>
      <w:r>
        <w:rPr>
          <w:color w:val="333333"/>
          <w:spacing w:val="-2"/>
        </w:rPr>
        <w:t>Funding</w:t>
      </w:r>
    </w:p>
    <w:p w14:paraId="35B4DD7D" w14:textId="77777777" w:rsidR="009E26ED" w:rsidRDefault="00000000">
      <w:pPr>
        <w:pStyle w:val="BodyText"/>
        <w:spacing w:before="231" w:line="444" w:lineRule="auto"/>
        <w:ind w:left="383" w:right="5300"/>
      </w:pPr>
      <w:r>
        <w:rPr>
          <w:color w:val="333333"/>
        </w:rPr>
        <w:t>Authors'</w:t>
      </w:r>
      <w:r>
        <w:rPr>
          <w:color w:val="333333"/>
          <w:spacing w:val="-15"/>
        </w:rPr>
        <w:t xml:space="preserve"> </w:t>
      </w:r>
      <w:r>
        <w:rPr>
          <w:color w:val="333333"/>
        </w:rPr>
        <w:t xml:space="preserve">contributions </w:t>
      </w:r>
      <w:r>
        <w:rPr>
          <w:color w:val="333333"/>
          <w:spacing w:val="-2"/>
        </w:rPr>
        <w:t>Acknowledgements</w:t>
      </w:r>
    </w:p>
    <w:p w14:paraId="76A1DC13" w14:textId="77777777" w:rsidR="009E26ED" w:rsidRDefault="00000000">
      <w:pPr>
        <w:pStyle w:val="BodyText"/>
        <w:spacing w:before="23" w:line="355" w:lineRule="auto"/>
        <w:ind w:left="23" w:right="18"/>
        <w:jc w:val="both"/>
      </w:pPr>
      <w:r>
        <w:t>Identify</w:t>
      </w:r>
      <w:r>
        <w:rPr>
          <w:spacing w:val="-6"/>
        </w:rPr>
        <w:t xml:space="preserve"> </w:t>
      </w:r>
      <w:r>
        <w:t>grants</w:t>
      </w:r>
      <w:r>
        <w:rPr>
          <w:spacing w:val="-6"/>
        </w:rPr>
        <w:t xml:space="preserve"> </w:t>
      </w:r>
      <w:r>
        <w:t>or</w:t>
      </w:r>
      <w:r>
        <w:rPr>
          <w:spacing w:val="-7"/>
        </w:rPr>
        <w:t xml:space="preserve"> </w:t>
      </w:r>
      <w:r>
        <w:t>other</w:t>
      </w:r>
      <w:r>
        <w:rPr>
          <w:spacing w:val="-7"/>
        </w:rPr>
        <w:t xml:space="preserve"> </w:t>
      </w:r>
      <w:r>
        <w:t>financial</w:t>
      </w:r>
      <w:r>
        <w:rPr>
          <w:spacing w:val="-5"/>
        </w:rPr>
        <w:t xml:space="preserve"> </w:t>
      </w:r>
      <w:r>
        <w:t>support</w:t>
      </w:r>
      <w:r>
        <w:rPr>
          <w:spacing w:val="-5"/>
        </w:rPr>
        <w:t xml:space="preserve"> </w:t>
      </w:r>
      <w:r>
        <w:t>(and</w:t>
      </w:r>
      <w:r>
        <w:rPr>
          <w:spacing w:val="-6"/>
        </w:rPr>
        <w:t xml:space="preserve"> </w:t>
      </w:r>
      <w:r>
        <w:t>the</w:t>
      </w:r>
      <w:r>
        <w:rPr>
          <w:spacing w:val="-7"/>
        </w:rPr>
        <w:t xml:space="preserve"> </w:t>
      </w:r>
      <w:r>
        <w:t>source,</w:t>
      </w:r>
      <w:r>
        <w:rPr>
          <w:spacing w:val="-6"/>
        </w:rPr>
        <w:t xml:space="preserve"> </w:t>
      </w:r>
      <w:r>
        <w:t>if</w:t>
      </w:r>
      <w:r>
        <w:rPr>
          <w:spacing w:val="-7"/>
        </w:rPr>
        <w:t xml:space="preserve"> </w:t>
      </w:r>
      <w:r>
        <w:t>appropriate)</w:t>
      </w:r>
      <w:r>
        <w:rPr>
          <w:spacing w:val="-7"/>
        </w:rPr>
        <w:t xml:space="preserve"> </w:t>
      </w:r>
      <w:r>
        <w:t>for</w:t>
      </w:r>
      <w:r>
        <w:rPr>
          <w:spacing w:val="-4"/>
        </w:rPr>
        <w:t xml:space="preserve"> </w:t>
      </w:r>
      <w:r>
        <w:t>your</w:t>
      </w:r>
      <w:r>
        <w:rPr>
          <w:spacing w:val="-7"/>
        </w:rPr>
        <w:t xml:space="preserve"> </w:t>
      </w:r>
      <w:r>
        <w:t>study;</w:t>
      </w:r>
      <w:r>
        <w:rPr>
          <w:spacing w:val="-5"/>
        </w:rPr>
        <w:t xml:space="preserve"> </w:t>
      </w:r>
      <w:r>
        <w:t>do</w:t>
      </w:r>
      <w:r>
        <w:rPr>
          <w:spacing w:val="-6"/>
        </w:rPr>
        <w:t xml:space="preserve"> </w:t>
      </w:r>
      <w:r>
        <w:t>not precede</w:t>
      </w:r>
      <w:r>
        <w:rPr>
          <w:spacing w:val="-4"/>
        </w:rPr>
        <w:t xml:space="preserve"> </w:t>
      </w:r>
      <w:r>
        <w:t>grant</w:t>
      </w:r>
      <w:r>
        <w:rPr>
          <w:spacing w:val="-4"/>
        </w:rPr>
        <w:t xml:space="preserve"> </w:t>
      </w:r>
      <w:r>
        <w:t>numbers</w:t>
      </w:r>
      <w:r>
        <w:rPr>
          <w:spacing w:val="-4"/>
        </w:rPr>
        <w:t xml:space="preserve"> </w:t>
      </w:r>
      <w:r>
        <w:t>by</w:t>
      </w:r>
      <w:r>
        <w:rPr>
          <w:spacing w:val="-4"/>
        </w:rPr>
        <w:t xml:space="preserve"> </w:t>
      </w:r>
      <w:r>
        <w:t>No.</w:t>
      </w:r>
      <w:r>
        <w:rPr>
          <w:spacing w:val="-4"/>
        </w:rPr>
        <w:t xml:space="preserve"> </w:t>
      </w:r>
      <w:r>
        <w:t>or</w:t>
      </w:r>
      <w:r>
        <w:rPr>
          <w:spacing w:val="-4"/>
        </w:rPr>
        <w:t xml:space="preserve"> </w:t>
      </w:r>
      <w:r>
        <w:t>#.</w:t>
      </w:r>
      <w:r>
        <w:rPr>
          <w:spacing w:val="-4"/>
        </w:rPr>
        <w:t xml:space="preserve"> </w:t>
      </w:r>
      <w:r>
        <w:t>Next,</w:t>
      </w:r>
      <w:r>
        <w:rPr>
          <w:spacing w:val="-4"/>
        </w:rPr>
        <w:t xml:space="preserve"> </w:t>
      </w:r>
      <w:r>
        <w:t>acknowledge</w:t>
      </w:r>
      <w:r>
        <w:rPr>
          <w:spacing w:val="-4"/>
        </w:rPr>
        <w:t xml:space="preserve"> </w:t>
      </w:r>
      <w:r>
        <w:t>colleagues</w:t>
      </w:r>
      <w:r>
        <w:rPr>
          <w:spacing w:val="-4"/>
        </w:rPr>
        <w:t xml:space="preserve"> </w:t>
      </w:r>
      <w:r>
        <w:t>who</w:t>
      </w:r>
      <w:r>
        <w:rPr>
          <w:spacing w:val="-4"/>
        </w:rPr>
        <w:t xml:space="preserve"> </w:t>
      </w:r>
      <w:r>
        <w:t>assisted</w:t>
      </w:r>
      <w:r>
        <w:rPr>
          <w:spacing w:val="-4"/>
        </w:rPr>
        <w:t xml:space="preserve"> </w:t>
      </w:r>
      <w:r>
        <w:t>in</w:t>
      </w:r>
      <w:r>
        <w:rPr>
          <w:spacing w:val="-4"/>
        </w:rPr>
        <w:t xml:space="preserve"> </w:t>
      </w:r>
      <w:r>
        <w:t xml:space="preserve">conducting the study or critiquing the manuscript. Do not acknowledge the persons routinely involved in the review and acceptance of manuscripts </w:t>
      </w:r>
      <w:r>
        <w:rPr>
          <w:rFonts w:ascii="SimSun" w:hAnsi="SimSun"/>
        </w:rPr>
        <w:t></w:t>
      </w:r>
      <w:r>
        <w:t>peer reviewers or editors, associate editors, and consulting</w:t>
      </w:r>
      <w:r>
        <w:rPr>
          <w:spacing w:val="-11"/>
        </w:rPr>
        <w:t xml:space="preserve"> </w:t>
      </w:r>
      <w:r>
        <w:t>editors</w:t>
      </w:r>
      <w:r>
        <w:rPr>
          <w:spacing w:val="-10"/>
        </w:rPr>
        <w:t xml:space="preserve"> </w:t>
      </w:r>
      <w:r>
        <w:t>of</w:t>
      </w:r>
      <w:r>
        <w:rPr>
          <w:spacing w:val="-11"/>
        </w:rPr>
        <w:t xml:space="preserve"> </w:t>
      </w:r>
      <w:r>
        <w:t>the</w:t>
      </w:r>
      <w:r>
        <w:rPr>
          <w:spacing w:val="-13"/>
        </w:rPr>
        <w:t xml:space="preserve"> </w:t>
      </w:r>
      <w:r>
        <w:t>journal</w:t>
      </w:r>
      <w:r>
        <w:rPr>
          <w:spacing w:val="-10"/>
        </w:rPr>
        <w:t xml:space="preserve"> </w:t>
      </w:r>
      <w:r>
        <w:t>in</w:t>
      </w:r>
      <w:r>
        <w:rPr>
          <w:spacing w:val="-11"/>
        </w:rPr>
        <w:t xml:space="preserve"> </w:t>
      </w:r>
      <w:r>
        <w:t>which</w:t>
      </w:r>
      <w:r>
        <w:rPr>
          <w:spacing w:val="-11"/>
        </w:rPr>
        <w:t xml:space="preserve"> </w:t>
      </w:r>
      <w:r>
        <w:t>the</w:t>
      </w:r>
      <w:r>
        <w:rPr>
          <w:spacing w:val="-12"/>
        </w:rPr>
        <w:t xml:space="preserve"> </w:t>
      </w:r>
      <w:r>
        <w:t>article</w:t>
      </w:r>
      <w:r>
        <w:rPr>
          <w:spacing w:val="-12"/>
        </w:rPr>
        <w:t xml:space="preserve"> </w:t>
      </w:r>
      <w:r>
        <w:t>is</w:t>
      </w:r>
      <w:r>
        <w:rPr>
          <w:spacing w:val="-10"/>
        </w:rPr>
        <w:t xml:space="preserve"> </w:t>
      </w:r>
      <w:r>
        <w:t>to</w:t>
      </w:r>
      <w:r>
        <w:rPr>
          <w:spacing w:val="-11"/>
        </w:rPr>
        <w:t xml:space="preserve"> </w:t>
      </w:r>
      <w:r>
        <w:t>appear.</w:t>
      </w:r>
      <w:r>
        <w:rPr>
          <w:spacing w:val="-11"/>
        </w:rPr>
        <w:t xml:space="preserve"> </w:t>
      </w:r>
      <w:r>
        <w:t>In</w:t>
      </w:r>
      <w:r>
        <w:rPr>
          <w:spacing w:val="-11"/>
        </w:rPr>
        <w:t xml:space="preserve"> </w:t>
      </w:r>
      <w:r>
        <w:t>this</w:t>
      </w:r>
      <w:r>
        <w:rPr>
          <w:spacing w:val="-10"/>
        </w:rPr>
        <w:t xml:space="preserve"> </w:t>
      </w:r>
      <w:r>
        <w:t>paragraph,</w:t>
      </w:r>
      <w:r>
        <w:rPr>
          <w:spacing w:val="-11"/>
        </w:rPr>
        <w:t xml:space="preserve"> </w:t>
      </w:r>
      <w:r>
        <w:t>also</w:t>
      </w:r>
      <w:r>
        <w:rPr>
          <w:spacing w:val="-11"/>
        </w:rPr>
        <w:t xml:space="preserve"> </w:t>
      </w:r>
      <w:r>
        <w:t xml:space="preserve">explain any special agreements concerning authorship, such as if authors contributed equally to the study. End this paragraph with thanks for personal assistance, such as in manuscript </w:t>
      </w:r>
      <w:r>
        <w:rPr>
          <w:spacing w:val="-2"/>
        </w:rPr>
        <w:t>preparation.</w:t>
      </w:r>
    </w:p>
    <w:p w14:paraId="3A84B2AC" w14:textId="77777777" w:rsidR="009E26ED" w:rsidRDefault="009E26ED">
      <w:pPr>
        <w:pStyle w:val="BodyText"/>
      </w:pPr>
    </w:p>
    <w:p w14:paraId="0FC74E5F" w14:textId="77777777" w:rsidR="009E26ED" w:rsidRDefault="009E26ED">
      <w:pPr>
        <w:pStyle w:val="BodyText"/>
        <w:spacing w:before="77"/>
      </w:pPr>
    </w:p>
    <w:p w14:paraId="6C165CD7" w14:textId="77777777" w:rsidR="009E26ED" w:rsidRDefault="00000000">
      <w:pPr>
        <w:pStyle w:val="BodyText"/>
        <w:ind w:left="23"/>
      </w:pPr>
      <w:r>
        <w:rPr>
          <w:color w:val="FF0000"/>
        </w:rPr>
        <w:t>Please</w:t>
      </w:r>
      <w:r>
        <w:rPr>
          <w:color w:val="FF0000"/>
          <w:spacing w:val="-4"/>
        </w:rPr>
        <w:t xml:space="preserve"> </w:t>
      </w:r>
      <w:r>
        <w:rPr>
          <w:color w:val="FF0000"/>
        </w:rPr>
        <w:t>see</w:t>
      </w:r>
      <w:r>
        <w:rPr>
          <w:color w:val="FF0000"/>
          <w:spacing w:val="-2"/>
        </w:rPr>
        <w:t xml:space="preserve"> </w:t>
      </w:r>
      <w:r>
        <w:rPr>
          <w:color w:val="FF0000"/>
        </w:rPr>
        <w:t>below</w:t>
      </w:r>
      <w:r>
        <w:rPr>
          <w:color w:val="FF0000"/>
          <w:spacing w:val="-1"/>
        </w:rPr>
        <w:t xml:space="preserve"> </w:t>
      </w:r>
      <w:r>
        <w:rPr>
          <w:color w:val="FF0000"/>
        </w:rPr>
        <w:t>for</w:t>
      </w:r>
      <w:r>
        <w:rPr>
          <w:color w:val="FF0000"/>
          <w:spacing w:val="-2"/>
        </w:rPr>
        <w:t xml:space="preserve"> </w:t>
      </w:r>
      <w:r>
        <w:rPr>
          <w:color w:val="FF0000"/>
        </w:rPr>
        <w:t>details on</w:t>
      </w:r>
      <w:r>
        <w:rPr>
          <w:color w:val="FF0000"/>
          <w:spacing w:val="-1"/>
        </w:rPr>
        <w:t xml:space="preserve"> </w:t>
      </w:r>
      <w:r>
        <w:rPr>
          <w:color w:val="FF0000"/>
        </w:rPr>
        <w:t>the</w:t>
      </w:r>
      <w:r>
        <w:rPr>
          <w:color w:val="FF0000"/>
          <w:spacing w:val="-1"/>
        </w:rPr>
        <w:t xml:space="preserve"> </w:t>
      </w:r>
      <w:r>
        <w:rPr>
          <w:color w:val="FF0000"/>
        </w:rPr>
        <w:t>information</w:t>
      </w:r>
      <w:r>
        <w:rPr>
          <w:color w:val="FF0000"/>
          <w:spacing w:val="-1"/>
        </w:rPr>
        <w:t xml:space="preserve"> </w:t>
      </w:r>
      <w:r>
        <w:rPr>
          <w:color w:val="FF0000"/>
        </w:rPr>
        <w:t>to be</w:t>
      </w:r>
      <w:r>
        <w:rPr>
          <w:color w:val="FF0000"/>
          <w:spacing w:val="-2"/>
        </w:rPr>
        <w:t xml:space="preserve"> </w:t>
      </w:r>
      <w:r>
        <w:rPr>
          <w:color w:val="FF0000"/>
        </w:rPr>
        <w:t>included in</w:t>
      </w:r>
      <w:r>
        <w:rPr>
          <w:color w:val="FF0000"/>
          <w:spacing w:val="-1"/>
        </w:rPr>
        <w:t xml:space="preserve"> </w:t>
      </w:r>
      <w:r>
        <w:rPr>
          <w:color w:val="FF0000"/>
        </w:rPr>
        <w:t>these</w:t>
      </w:r>
      <w:r>
        <w:rPr>
          <w:color w:val="FF0000"/>
          <w:spacing w:val="-1"/>
        </w:rPr>
        <w:t xml:space="preserve"> </w:t>
      </w:r>
      <w:r>
        <w:rPr>
          <w:color w:val="FF0000"/>
          <w:spacing w:val="-2"/>
        </w:rPr>
        <w:t>sections.</w:t>
      </w:r>
    </w:p>
    <w:p w14:paraId="30F48524" w14:textId="77777777" w:rsidR="009E26ED" w:rsidRDefault="00000000">
      <w:pPr>
        <w:pStyle w:val="BodyText"/>
        <w:spacing w:before="137" w:line="360" w:lineRule="auto"/>
        <w:ind w:left="23"/>
      </w:pPr>
      <w:r>
        <w:rPr>
          <w:color w:val="FF0000"/>
        </w:rPr>
        <w:t>If</w:t>
      </w:r>
      <w:r>
        <w:rPr>
          <w:color w:val="FF0000"/>
          <w:spacing w:val="-6"/>
        </w:rPr>
        <w:t xml:space="preserve"> </w:t>
      </w:r>
      <w:r>
        <w:rPr>
          <w:color w:val="FF0000"/>
        </w:rPr>
        <w:t>any</w:t>
      </w:r>
      <w:r>
        <w:rPr>
          <w:color w:val="FF0000"/>
          <w:spacing w:val="-5"/>
        </w:rPr>
        <w:t xml:space="preserve"> </w:t>
      </w:r>
      <w:r>
        <w:rPr>
          <w:color w:val="FF0000"/>
        </w:rPr>
        <w:t>of</w:t>
      </w:r>
      <w:r>
        <w:rPr>
          <w:color w:val="FF0000"/>
          <w:spacing w:val="-6"/>
        </w:rPr>
        <w:t xml:space="preserve"> </w:t>
      </w:r>
      <w:r>
        <w:rPr>
          <w:color w:val="FF0000"/>
        </w:rPr>
        <w:t>the</w:t>
      </w:r>
      <w:r>
        <w:rPr>
          <w:color w:val="FF0000"/>
          <w:spacing w:val="-6"/>
        </w:rPr>
        <w:t xml:space="preserve"> </w:t>
      </w:r>
      <w:r>
        <w:rPr>
          <w:color w:val="FF0000"/>
        </w:rPr>
        <w:t>sections</w:t>
      </w:r>
      <w:r>
        <w:rPr>
          <w:color w:val="FF0000"/>
          <w:spacing w:val="-5"/>
        </w:rPr>
        <w:t xml:space="preserve"> </w:t>
      </w:r>
      <w:r>
        <w:rPr>
          <w:color w:val="FF0000"/>
        </w:rPr>
        <w:t>are</w:t>
      </w:r>
      <w:r>
        <w:rPr>
          <w:color w:val="FF0000"/>
          <w:spacing w:val="-3"/>
        </w:rPr>
        <w:t xml:space="preserve"> </w:t>
      </w:r>
      <w:r>
        <w:rPr>
          <w:color w:val="FF0000"/>
        </w:rPr>
        <w:t>not</w:t>
      </w:r>
      <w:r>
        <w:rPr>
          <w:color w:val="FF0000"/>
          <w:spacing w:val="-4"/>
        </w:rPr>
        <w:t xml:space="preserve"> </w:t>
      </w:r>
      <w:r>
        <w:rPr>
          <w:color w:val="FF0000"/>
        </w:rPr>
        <w:t>relevant</w:t>
      </w:r>
      <w:r>
        <w:rPr>
          <w:color w:val="FF0000"/>
          <w:spacing w:val="-4"/>
        </w:rPr>
        <w:t xml:space="preserve"> </w:t>
      </w:r>
      <w:r>
        <w:rPr>
          <w:color w:val="FF0000"/>
        </w:rPr>
        <w:t>to</w:t>
      </w:r>
      <w:r>
        <w:rPr>
          <w:color w:val="FF0000"/>
          <w:spacing w:val="-5"/>
        </w:rPr>
        <w:t xml:space="preserve"> </w:t>
      </w:r>
      <w:r>
        <w:rPr>
          <w:color w:val="FF0000"/>
        </w:rPr>
        <w:t>your</w:t>
      </w:r>
      <w:r>
        <w:rPr>
          <w:color w:val="FF0000"/>
          <w:spacing w:val="-6"/>
        </w:rPr>
        <w:t xml:space="preserve"> </w:t>
      </w:r>
      <w:r>
        <w:rPr>
          <w:color w:val="FF0000"/>
        </w:rPr>
        <w:t>manuscript,</w:t>
      </w:r>
      <w:r>
        <w:rPr>
          <w:color w:val="FF0000"/>
          <w:spacing w:val="-5"/>
        </w:rPr>
        <w:t xml:space="preserve"> </w:t>
      </w:r>
      <w:r>
        <w:rPr>
          <w:color w:val="FF0000"/>
        </w:rPr>
        <w:t>please</w:t>
      </w:r>
      <w:r>
        <w:rPr>
          <w:color w:val="FF0000"/>
          <w:spacing w:val="-6"/>
        </w:rPr>
        <w:t xml:space="preserve"> </w:t>
      </w:r>
      <w:r>
        <w:rPr>
          <w:color w:val="FF0000"/>
        </w:rPr>
        <w:t>include</w:t>
      </w:r>
      <w:r>
        <w:rPr>
          <w:color w:val="FF0000"/>
          <w:spacing w:val="-6"/>
        </w:rPr>
        <w:t xml:space="preserve"> </w:t>
      </w:r>
      <w:r>
        <w:rPr>
          <w:color w:val="FF0000"/>
        </w:rPr>
        <w:t>the</w:t>
      </w:r>
      <w:r>
        <w:rPr>
          <w:color w:val="FF0000"/>
          <w:spacing w:val="-6"/>
        </w:rPr>
        <w:t xml:space="preserve"> </w:t>
      </w:r>
      <w:r>
        <w:rPr>
          <w:color w:val="FF0000"/>
        </w:rPr>
        <w:t>heading</w:t>
      </w:r>
      <w:r>
        <w:rPr>
          <w:color w:val="FF0000"/>
          <w:spacing w:val="-2"/>
        </w:rPr>
        <w:t xml:space="preserve"> </w:t>
      </w:r>
      <w:r>
        <w:rPr>
          <w:color w:val="FF0000"/>
        </w:rPr>
        <w:t>and</w:t>
      </w:r>
      <w:r>
        <w:rPr>
          <w:color w:val="FF0000"/>
          <w:spacing w:val="-5"/>
        </w:rPr>
        <w:t xml:space="preserve"> </w:t>
      </w:r>
      <w:r>
        <w:rPr>
          <w:color w:val="FF0000"/>
        </w:rPr>
        <w:t>write 'Not applicable' for that section.</w:t>
      </w:r>
    </w:p>
    <w:p w14:paraId="2FA4723F" w14:textId="77777777" w:rsidR="009E26ED" w:rsidRDefault="00000000">
      <w:pPr>
        <w:pStyle w:val="Heading1"/>
        <w:spacing w:before="120"/>
      </w:pPr>
      <w:bookmarkStart w:id="5" w:name="References"/>
      <w:bookmarkEnd w:id="5"/>
      <w:r>
        <w:rPr>
          <w:spacing w:val="-2"/>
        </w:rPr>
        <w:t>References</w:t>
      </w:r>
    </w:p>
    <w:p w14:paraId="52BFAF41" w14:textId="77777777" w:rsidR="009E26ED" w:rsidRDefault="00000000">
      <w:pPr>
        <w:pStyle w:val="BodyText"/>
        <w:spacing w:before="120"/>
        <w:ind w:left="23"/>
      </w:pPr>
      <w:bookmarkStart w:id="6" w:name="Follow_APA_referencing_style"/>
      <w:bookmarkEnd w:id="6"/>
      <w:r>
        <w:t>Follow</w:t>
      </w:r>
      <w:r>
        <w:rPr>
          <w:spacing w:val="-4"/>
        </w:rPr>
        <w:t xml:space="preserve"> </w:t>
      </w:r>
      <w:r>
        <w:t>APA</w:t>
      </w:r>
      <w:r>
        <w:rPr>
          <w:spacing w:val="-3"/>
        </w:rPr>
        <w:t xml:space="preserve"> </w:t>
      </w:r>
      <w:r>
        <w:t xml:space="preserve">referencing </w:t>
      </w:r>
      <w:r>
        <w:rPr>
          <w:spacing w:val="-2"/>
        </w:rPr>
        <w:t>style</w:t>
      </w:r>
    </w:p>
    <w:p w14:paraId="1EB33EAF" w14:textId="77777777" w:rsidR="009E26ED" w:rsidRDefault="009E26ED">
      <w:pPr>
        <w:pStyle w:val="BodyText"/>
        <w:sectPr w:rsidR="009E26ED">
          <w:pgSz w:w="11910" w:h="16840"/>
          <w:pgMar w:top="1360" w:right="1417" w:bottom="280" w:left="1417" w:header="720" w:footer="720" w:gutter="0"/>
          <w:cols w:space="720"/>
        </w:sectPr>
      </w:pPr>
    </w:p>
    <w:p w14:paraId="5D7892E5" w14:textId="77777777" w:rsidR="009E26ED" w:rsidRDefault="00000000">
      <w:pPr>
        <w:spacing w:before="60"/>
        <w:ind w:left="23" w:right="20"/>
        <w:jc w:val="both"/>
        <w:rPr>
          <w:sz w:val="24"/>
        </w:rPr>
      </w:pPr>
      <w:r>
        <w:rPr>
          <w:sz w:val="24"/>
        </w:rPr>
        <w:lastRenderedPageBreak/>
        <w:t>American</w:t>
      </w:r>
      <w:r>
        <w:rPr>
          <w:spacing w:val="-10"/>
          <w:sz w:val="24"/>
        </w:rPr>
        <w:t xml:space="preserve"> </w:t>
      </w:r>
      <w:r>
        <w:rPr>
          <w:sz w:val="24"/>
        </w:rPr>
        <w:t>Psychological</w:t>
      </w:r>
      <w:r>
        <w:rPr>
          <w:spacing w:val="-10"/>
          <w:sz w:val="24"/>
        </w:rPr>
        <w:t xml:space="preserve"> </w:t>
      </w:r>
      <w:r>
        <w:rPr>
          <w:sz w:val="24"/>
        </w:rPr>
        <w:t>Association.</w:t>
      </w:r>
      <w:r>
        <w:rPr>
          <w:spacing w:val="-10"/>
          <w:sz w:val="24"/>
        </w:rPr>
        <w:t xml:space="preserve"> </w:t>
      </w:r>
      <w:r>
        <w:rPr>
          <w:sz w:val="24"/>
        </w:rPr>
        <w:t>(1972).</w:t>
      </w:r>
      <w:r>
        <w:rPr>
          <w:spacing w:val="-10"/>
          <w:sz w:val="24"/>
        </w:rPr>
        <w:t xml:space="preserve"> </w:t>
      </w:r>
      <w:r>
        <w:rPr>
          <w:i/>
          <w:sz w:val="24"/>
        </w:rPr>
        <w:t>Ethical</w:t>
      </w:r>
      <w:r>
        <w:rPr>
          <w:i/>
          <w:spacing w:val="-10"/>
          <w:sz w:val="24"/>
        </w:rPr>
        <w:t xml:space="preserve"> </w:t>
      </w:r>
      <w:r>
        <w:rPr>
          <w:i/>
          <w:sz w:val="24"/>
        </w:rPr>
        <w:t>standards</w:t>
      </w:r>
      <w:r>
        <w:rPr>
          <w:i/>
          <w:spacing w:val="-10"/>
          <w:sz w:val="24"/>
        </w:rPr>
        <w:t xml:space="preserve"> </w:t>
      </w:r>
      <w:r>
        <w:rPr>
          <w:i/>
          <w:sz w:val="24"/>
        </w:rPr>
        <w:t>of</w:t>
      </w:r>
      <w:r>
        <w:rPr>
          <w:i/>
          <w:spacing w:val="-10"/>
          <w:sz w:val="24"/>
        </w:rPr>
        <w:t xml:space="preserve"> </w:t>
      </w:r>
      <w:r>
        <w:rPr>
          <w:i/>
          <w:sz w:val="24"/>
        </w:rPr>
        <w:t>psychologists</w:t>
      </w:r>
      <w:r>
        <w:rPr>
          <w:sz w:val="24"/>
        </w:rPr>
        <w:t>.</w:t>
      </w:r>
      <w:r>
        <w:rPr>
          <w:spacing w:val="-10"/>
          <w:sz w:val="24"/>
        </w:rPr>
        <w:t xml:space="preserve"> </w:t>
      </w:r>
      <w:r>
        <w:rPr>
          <w:sz w:val="24"/>
        </w:rPr>
        <w:t>Washington, DC: American Psychological Association.</w:t>
      </w:r>
    </w:p>
    <w:p w14:paraId="75A8346E" w14:textId="77777777" w:rsidR="009E26ED" w:rsidRDefault="00000000">
      <w:pPr>
        <w:spacing w:before="120"/>
        <w:ind w:left="22" w:right="23"/>
        <w:jc w:val="both"/>
        <w:rPr>
          <w:sz w:val="24"/>
        </w:rPr>
      </w:pPr>
      <w:r>
        <w:rPr>
          <w:sz w:val="24"/>
        </w:rPr>
        <w:t xml:space="preserve">Anderson, C. A., Gentile, D. A., &amp; Buckley, K. E. (2007). </w:t>
      </w:r>
      <w:r>
        <w:rPr>
          <w:i/>
          <w:sz w:val="24"/>
        </w:rPr>
        <w:t xml:space="preserve">Violent video game effects on children and adolescents: Theory, research and public policy. </w:t>
      </w:r>
      <w:r>
        <w:rPr>
          <w:spacing w:val="-2"/>
          <w:sz w:val="24"/>
        </w:rPr>
        <w:t>https://doi.org/10.1093/acprof:oso/9780195309836.001.0001</w:t>
      </w:r>
    </w:p>
    <w:p w14:paraId="50F0469D" w14:textId="77777777" w:rsidR="009E26ED" w:rsidRDefault="00000000">
      <w:pPr>
        <w:spacing w:before="121"/>
        <w:ind w:left="22" w:right="18"/>
        <w:jc w:val="both"/>
        <w:rPr>
          <w:sz w:val="24"/>
        </w:rPr>
      </w:pPr>
      <w:r>
        <w:rPr>
          <w:sz w:val="24"/>
        </w:rPr>
        <w:t xml:space="preserve">Beck, C. A. J., &amp; Sales, B. D. (2001). </w:t>
      </w:r>
      <w:r>
        <w:rPr>
          <w:i/>
          <w:sz w:val="24"/>
        </w:rPr>
        <w:t xml:space="preserve">Family mediation: Facts, myths, and future prospects </w:t>
      </w:r>
      <w:r>
        <w:rPr>
          <w:sz w:val="24"/>
        </w:rPr>
        <w:t xml:space="preserve">(pp. 100-102). Washington, DC: American Psychological Association. </w:t>
      </w:r>
      <w:r>
        <w:rPr>
          <w:spacing w:val="-2"/>
          <w:sz w:val="24"/>
        </w:rPr>
        <w:t>https://doi.org/10.1037/10401-000</w:t>
      </w:r>
    </w:p>
    <w:p w14:paraId="2CD1C92E" w14:textId="77777777" w:rsidR="009E26ED" w:rsidRDefault="00000000">
      <w:pPr>
        <w:pStyle w:val="BodyText"/>
        <w:spacing w:before="120"/>
        <w:ind w:left="22"/>
        <w:jc w:val="both"/>
      </w:pPr>
      <w:r>
        <w:t>Bjork,</w:t>
      </w:r>
      <w:r>
        <w:rPr>
          <w:spacing w:val="6"/>
        </w:rPr>
        <w:t xml:space="preserve"> </w:t>
      </w:r>
      <w:r>
        <w:t>R.</w:t>
      </w:r>
      <w:r>
        <w:rPr>
          <w:spacing w:val="8"/>
        </w:rPr>
        <w:t xml:space="preserve"> </w:t>
      </w:r>
      <w:r>
        <w:t>A.</w:t>
      </w:r>
      <w:r>
        <w:rPr>
          <w:spacing w:val="8"/>
        </w:rPr>
        <w:t xml:space="preserve"> </w:t>
      </w:r>
      <w:r>
        <w:t>(1989).</w:t>
      </w:r>
      <w:r>
        <w:rPr>
          <w:spacing w:val="8"/>
        </w:rPr>
        <w:t xml:space="preserve"> </w:t>
      </w:r>
      <w:r>
        <w:t>Retrieval</w:t>
      </w:r>
      <w:r>
        <w:rPr>
          <w:spacing w:val="10"/>
        </w:rPr>
        <w:t xml:space="preserve"> </w:t>
      </w:r>
      <w:r>
        <w:t>inhibition</w:t>
      </w:r>
      <w:r>
        <w:rPr>
          <w:spacing w:val="8"/>
        </w:rPr>
        <w:t xml:space="preserve"> </w:t>
      </w:r>
      <w:r>
        <w:t>as</w:t>
      </w:r>
      <w:r>
        <w:rPr>
          <w:spacing w:val="8"/>
        </w:rPr>
        <w:t xml:space="preserve"> </w:t>
      </w:r>
      <w:r>
        <w:t>an</w:t>
      </w:r>
      <w:r>
        <w:rPr>
          <w:spacing w:val="10"/>
        </w:rPr>
        <w:t xml:space="preserve"> </w:t>
      </w:r>
      <w:r>
        <w:t>adaptive</w:t>
      </w:r>
      <w:r>
        <w:rPr>
          <w:spacing w:val="7"/>
        </w:rPr>
        <w:t xml:space="preserve"> </w:t>
      </w:r>
      <w:r>
        <w:t>mechanism</w:t>
      </w:r>
      <w:r>
        <w:rPr>
          <w:spacing w:val="10"/>
        </w:rPr>
        <w:t xml:space="preserve"> </w:t>
      </w:r>
      <w:r>
        <w:t>in</w:t>
      </w:r>
      <w:r>
        <w:rPr>
          <w:spacing w:val="8"/>
        </w:rPr>
        <w:t xml:space="preserve"> </w:t>
      </w:r>
      <w:r>
        <w:t>human</w:t>
      </w:r>
      <w:r>
        <w:rPr>
          <w:spacing w:val="8"/>
        </w:rPr>
        <w:t xml:space="preserve"> </w:t>
      </w:r>
      <w:r>
        <w:t>memory.</w:t>
      </w:r>
      <w:r>
        <w:rPr>
          <w:spacing w:val="11"/>
        </w:rPr>
        <w:t xml:space="preserve"> </w:t>
      </w:r>
      <w:r>
        <w:t>In</w:t>
      </w:r>
      <w:r>
        <w:rPr>
          <w:spacing w:val="9"/>
        </w:rPr>
        <w:t xml:space="preserve"> </w:t>
      </w:r>
      <w:r>
        <w:rPr>
          <w:spacing w:val="-5"/>
        </w:rPr>
        <w:t>H.</w:t>
      </w:r>
    </w:p>
    <w:p w14:paraId="071FC2E1" w14:textId="77777777" w:rsidR="009E26ED" w:rsidRDefault="00000000">
      <w:pPr>
        <w:ind w:left="23" w:right="21"/>
        <w:jc w:val="both"/>
        <w:rPr>
          <w:sz w:val="24"/>
        </w:rPr>
      </w:pPr>
      <w:r>
        <w:rPr>
          <w:sz w:val="24"/>
        </w:rPr>
        <w:t xml:space="preserve">L. Roediger III, &amp; F. I. M. Craik (Eds.), </w:t>
      </w:r>
      <w:r>
        <w:rPr>
          <w:i/>
          <w:sz w:val="24"/>
        </w:rPr>
        <w:t xml:space="preserve">Varieties of memory &amp; consciousness </w:t>
      </w:r>
      <w:r>
        <w:rPr>
          <w:sz w:val="24"/>
        </w:rPr>
        <w:t>(pp. 309-330). Hillsdale, NJ: Erlbaum.</w:t>
      </w:r>
    </w:p>
    <w:p w14:paraId="6883EB0E" w14:textId="77777777" w:rsidR="009E26ED" w:rsidRDefault="00000000">
      <w:pPr>
        <w:tabs>
          <w:tab w:val="left" w:pos="3135"/>
          <w:tab w:val="left" w:pos="5734"/>
          <w:tab w:val="left" w:pos="8583"/>
        </w:tabs>
        <w:spacing w:before="120"/>
        <w:ind w:left="23" w:right="21"/>
        <w:jc w:val="both"/>
        <w:rPr>
          <w:sz w:val="24"/>
        </w:rPr>
      </w:pPr>
      <w:r>
        <w:rPr>
          <w:sz w:val="24"/>
        </w:rPr>
        <w:t xml:space="preserve">Cress, C. M. (2009). </w:t>
      </w:r>
      <w:r>
        <w:rPr>
          <w:i/>
          <w:sz w:val="24"/>
        </w:rPr>
        <w:t xml:space="preserve">Curricular strategies for student success and engaged learning </w:t>
      </w:r>
      <w:r>
        <w:rPr>
          <w:spacing w:val="-2"/>
          <w:sz w:val="24"/>
        </w:rPr>
        <w:t>[PowerPoint</w:t>
      </w:r>
      <w:r>
        <w:rPr>
          <w:sz w:val="24"/>
        </w:rPr>
        <w:tab/>
      </w:r>
      <w:r>
        <w:rPr>
          <w:spacing w:val="-2"/>
          <w:sz w:val="24"/>
        </w:rPr>
        <w:t>slides].</w:t>
      </w:r>
      <w:r>
        <w:rPr>
          <w:sz w:val="24"/>
        </w:rPr>
        <w:tab/>
      </w:r>
      <w:r>
        <w:rPr>
          <w:spacing w:val="-2"/>
          <w:sz w:val="24"/>
        </w:rPr>
        <w:t>Retrieved</w:t>
      </w:r>
      <w:r>
        <w:rPr>
          <w:sz w:val="24"/>
        </w:rPr>
        <w:tab/>
      </w:r>
      <w:r>
        <w:rPr>
          <w:spacing w:val="-4"/>
          <w:sz w:val="24"/>
        </w:rPr>
        <w:t xml:space="preserve">from </w:t>
      </w:r>
      <w:hyperlink r:id="rId9">
        <w:r w:rsidR="009E26ED">
          <w:rPr>
            <w:spacing w:val="-2"/>
            <w:sz w:val="24"/>
          </w:rPr>
          <w:t>http://www.vtcampuscompact.org/2009/TCL_post/presenter_powerpoints</w:t>
        </w:r>
      </w:hyperlink>
    </w:p>
    <w:p w14:paraId="27DD7691" w14:textId="77777777" w:rsidR="009E26ED" w:rsidRDefault="00000000">
      <w:pPr>
        <w:pStyle w:val="BodyText"/>
        <w:ind w:left="23"/>
      </w:pPr>
      <w:r>
        <w:rPr>
          <w:spacing w:val="-2"/>
        </w:rPr>
        <w:t>/Christine%20Cress%20-%20Curricular%20Strategies.ppt</w:t>
      </w:r>
    </w:p>
    <w:p w14:paraId="761A6387" w14:textId="77777777" w:rsidR="009E26ED" w:rsidRDefault="00000000">
      <w:pPr>
        <w:pStyle w:val="BodyText"/>
        <w:spacing w:before="120"/>
        <w:ind w:left="23"/>
      </w:pPr>
      <w:r>
        <w:t>Driedger,</w:t>
      </w:r>
      <w:r>
        <w:rPr>
          <w:spacing w:val="-2"/>
        </w:rPr>
        <w:t xml:space="preserve"> </w:t>
      </w:r>
      <w:r>
        <w:t>S.</w:t>
      </w:r>
      <w:r>
        <w:rPr>
          <w:spacing w:val="-1"/>
        </w:rPr>
        <w:t xml:space="preserve"> </w:t>
      </w:r>
      <w:r>
        <w:t>D. (1998,</w:t>
      </w:r>
      <w:r>
        <w:rPr>
          <w:spacing w:val="-2"/>
        </w:rPr>
        <w:t xml:space="preserve"> </w:t>
      </w:r>
      <w:r>
        <w:t>April</w:t>
      </w:r>
      <w:r>
        <w:rPr>
          <w:spacing w:val="-1"/>
        </w:rPr>
        <w:t xml:space="preserve"> </w:t>
      </w:r>
      <w:r>
        <w:t>20).</w:t>
      </w:r>
      <w:r>
        <w:rPr>
          <w:spacing w:val="-2"/>
        </w:rPr>
        <w:t xml:space="preserve"> </w:t>
      </w:r>
      <w:r>
        <w:t>After</w:t>
      </w:r>
      <w:r>
        <w:rPr>
          <w:spacing w:val="-2"/>
        </w:rPr>
        <w:t xml:space="preserve"> </w:t>
      </w:r>
      <w:r>
        <w:t>divorce.</w:t>
      </w:r>
      <w:r>
        <w:rPr>
          <w:spacing w:val="-1"/>
        </w:rPr>
        <w:t xml:space="preserve"> </w:t>
      </w:r>
      <w:r>
        <w:rPr>
          <w:i/>
        </w:rPr>
        <w:t>Maclean’s</w:t>
      </w:r>
      <w:r>
        <w:t>,</w:t>
      </w:r>
      <w:r>
        <w:rPr>
          <w:spacing w:val="-2"/>
        </w:rPr>
        <w:t xml:space="preserve"> </w:t>
      </w:r>
      <w:r>
        <w:rPr>
          <w:i/>
        </w:rPr>
        <w:t>111</w:t>
      </w:r>
      <w:r>
        <w:t>(16),</w:t>
      </w:r>
      <w:r>
        <w:rPr>
          <w:spacing w:val="-1"/>
        </w:rPr>
        <w:t xml:space="preserve"> </w:t>
      </w:r>
      <w:r>
        <w:t>38-</w:t>
      </w:r>
      <w:r>
        <w:rPr>
          <w:spacing w:val="-5"/>
        </w:rPr>
        <w:t>43.</w:t>
      </w:r>
    </w:p>
    <w:p w14:paraId="6D691D7D" w14:textId="77777777" w:rsidR="009E26ED" w:rsidRDefault="00000000">
      <w:pPr>
        <w:spacing w:before="120"/>
        <w:ind w:left="23"/>
        <w:rPr>
          <w:sz w:val="24"/>
        </w:rPr>
      </w:pPr>
      <w:r>
        <w:rPr>
          <w:sz w:val="24"/>
        </w:rPr>
        <w:t xml:space="preserve">Gibbs, J. T., &amp; Huang, L. N. (Eds.). (1991). </w:t>
      </w:r>
      <w:r>
        <w:rPr>
          <w:i/>
          <w:sz w:val="24"/>
        </w:rPr>
        <w:t>Children of color: Psychological interventions</w:t>
      </w:r>
      <w:r>
        <w:rPr>
          <w:i/>
          <w:spacing w:val="40"/>
          <w:sz w:val="24"/>
        </w:rPr>
        <w:t xml:space="preserve"> </w:t>
      </w:r>
      <w:r>
        <w:rPr>
          <w:i/>
          <w:sz w:val="24"/>
        </w:rPr>
        <w:t>with minority youth</w:t>
      </w:r>
      <w:r>
        <w:rPr>
          <w:sz w:val="24"/>
        </w:rPr>
        <w:t>. San Francisco, CA: Jossey-Bass.</w:t>
      </w:r>
    </w:p>
    <w:p w14:paraId="749D3087" w14:textId="77777777" w:rsidR="009E26ED" w:rsidRDefault="00000000">
      <w:pPr>
        <w:pStyle w:val="BodyText"/>
        <w:tabs>
          <w:tab w:val="left" w:pos="1311"/>
          <w:tab w:val="left" w:pos="2874"/>
          <w:tab w:val="left" w:pos="3982"/>
          <w:tab w:val="left" w:pos="5557"/>
          <w:tab w:val="left" w:pos="7261"/>
          <w:tab w:val="left" w:pos="8190"/>
        </w:tabs>
        <w:spacing w:before="120"/>
        <w:ind w:left="23" w:right="18"/>
        <w:jc w:val="both"/>
      </w:pPr>
      <w:r>
        <w:t xml:space="preserve">Gilbert, D. G., McClernon, J. F., Rabinovich, N. E., Sugai, C., Plath, L. C., Asgaard, G., ... Botros, N. (2004). Effects of quitting smoking on EEG activation and attention last for more than 31 days and are more severe with stress, dependence, DRD2 A 1 allele, and depressive </w:t>
      </w:r>
      <w:r>
        <w:rPr>
          <w:spacing w:val="-2"/>
        </w:rPr>
        <w:t>traits.</w:t>
      </w:r>
      <w:r>
        <w:tab/>
      </w:r>
      <w:r>
        <w:rPr>
          <w:i/>
          <w:spacing w:val="-2"/>
        </w:rPr>
        <w:t>Nicotine</w:t>
      </w:r>
      <w:r>
        <w:rPr>
          <w:i/>
        </w:rPr>
        <w:tab/>
      </w:r>
      <w:r>
        <w:rPr>
          <w:i/>
          <w:spacing w:val="-5"/>
        </w:rPr>
        <w:t>and</w:t>
      </w:r>
      <w:r>
        <w:rPr>
          <w:i/>
        </w:rPr>
        <w:tab/>
      </w:r>
      <w:r>
        <w:rPr>
          <w:i/>
          <w:spacing w:val="-2"/>
        </w:rPr>
        <w:t>Tobacco</w:t>
      </w:r>
      <w:r>
        <w:rPr>
          <w:i/>
        </w:rPr>
        <w:tab/>
      </w:r>
      <w:r>
        <w:rPr>
          <w:i/>
          <w:spacing w:val="-2"/>
        </w:rPr>
        <w:t>Research</w:t>
      </w:r>
      <w:r>
        <w:rPr>
          <w:spacing w:val="-2"/>
        </w:rPr>
        <w:t>,</w:t>
      </w:r>
      <w:r>
        <w:tab/>
      </w:r>
      <w:r>
        <w:rPr>
          <w:i/>
          <w:spacing w:val="-5"/>
        </w:rPr>
        <w:t>6</w:t>
      </w:r>
      <w:r>
        <w:rPr>
          <w:spacing w:val="-5"/>
        </w:rPr>
        <w:t>,</w:t>
      </w:r>
      <w:r>
        <w:tab/>
      </w:r>
      <w:r>
        <w:rPr>
          <w:spacing w:val="-2"/>
        </w:rPr>
        <w:t>249-</w:t>
      </w:r>
      <w:r>
        <w:rPr>
          <w:spacing w:val="-4"/>
        </w:rPr>
        <w:t>267.</w:t>
      </w:r>
    </w:p>
    <w:p w14:paraId="4D5BAF71" w14:textId="77777777" w:rsidR="009E26ED" w:rsidRDefault="00000000">
      <w:pPr>
        <w:pStyle w:val="BodyText"/>
        <w:ind w:left="23"/>
      </w:pPr>
      <w:r>
        <w:rPr>
          <w:spacing w:val="-2"/>
        </w:rPr>
        <w:t>https://doi.org/10.1080/14622200410001676305</w:t>
      </w:r>
    </w:p>
    <w:sectPr w:rsidR="009E26ED">
      <w:pgSz w:w="11910" w:h="16840"/>
      <w:pgMar w:top="136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910A7"/>
    <w:multiLevelType w:val="hybridMultilevel"/>
    <w:tmpl w:val="31B8BE9C"/>
    <w:lvl w:ilvl="0" w:tplc="FABEE640">
      <w:numFmt w:val="bullet"/>
      <w:lvlText w:val=""/>
      <w:lvlJc w:val="left"/>
      <w:pPr>
        <w:ind w:left="743" w:hanging="360"/>
      </w:pPr>
      <w:rPr>
        <w:rFonts w:ascii="Symbol" w:eastAsia="Symbol" w:hAnsi="Symbol" w:cs="Symbol" w:hint="default"/>
        <w:b w:val="0"/>
        <w:bCs w:val="0"/>
        <w:i w:val="0"/>
        <w:iCs w:val="0"/>
        <w:color w:val="333333"/>
        <w:spacing w:val="0"/>
        <w:w w:val="99"/>
        <w:sz w:val="20"/>
        <w:szCs w:val="20"/>
        <w:lang w:val="en-US" w:eastAsia="en-US" w:bidi="ar-SA"/>
      </w:rPr>
    </w:lvl>
    <w:lvl w:ilvl="1" w:tplc="E6AE4FC4">
      <w:numFmt w:val="bullet"/>
      <w:lvlText w:val="•"/>
      <w:lvlJc w:val="left"/>
      <w:pPr>
        <w:ind w:left="1573" w:hanging="360"/>
      </w:pPr>
      <w:rPr>
        <w:rFonts w:hint="default"/>
        <w:lang w:val="en-US" w:eastAsia="en-US" w:bidi="ar-SA"/>
      </w:rPr>
    </w:lvl>
    <w:lvl w:ilvl="2" w:tplc="953E13AA">
      <w:numFmt w:val="bullet"/>
      <w:lvlText w:val="•"/>
      <w:lvlJc w:val="left"/>
      <w:pPr>
        <w:ind w:left="2406" w:hanging="360"/>
      </w:pPr>
      <w:rPr>
        <w:rFonts w:hint="default"/>
        <w:lang w:val="en-US" w:eastAsia="en-US" w:bidi="ar-SA"/>
      </w:rPr>
    </w:lvl>
    <w:lvl w:ilvl="3" w:tplc="DF64BBDE">
      <w:numFmt w:val="bullet"/>
      <w:lvlText w:val="•"/>
      <w:lvlJc w:val="left"/>
      <w:pPr>
        <w:ind w:left="3239" w:hanging="360"/>
      </w:pPr>
      <w:rPr>
        <w:rFonts w:hint="default"/>
        <w:lang w:val="en-US" w:eastAsia="en-US" w:bidi="ar-SA"/>
      </w:rPr>
    </w:lvl>
    <w:lvl w:ilvl="4" w:tplc="EC02BBE2">
      <w:numFmt w:val="bullet"/>
      <w:lvlText w:val="•"/>
      <w:lvlJc w:val="left"/>
      <w:pPr>
        <w:ind w:left="4072" w:hanging="360"/>
      </w:pPr>
      <w:rPr>
        <w:rFonts w:hint="default"/>
        <w:lang w:val="en-US" w:eastAsia="en-US" w:bidi="ar-SA"/>
      </w:rPr>
    </w:lvl>
    <w:lvl w:ilvl="5" w:tplc="65609872">
      <w:numFmt w:val="bullet"/>
      <w:lvlText w:val="•"/>
      <w:lvlJc w:val="left"/>
      <w:pPr>
        <w:ind w:left="4906" w:hanging="360"/>
      </w:pPr>
      <w:rPr>
        <w:rFonts w:hint="default"/>
        <w:lang w:val="en-US" w:eastAsia="en-US" w:bidi="ar-SA"/>
      </w:rPr>
    </w:lvl>
    <w:lvl w:ilvl="6" w:tplc="F5DA43A2">
      <w:numFmt w:val="bullet"/>
      <w:lvlText w:val="•"/>
      <w:lvlJc w:val="left"/>
      <w:pPr>
        <w:ind w:left="5739" w:hanging="360"/>
      </w:pPr>
      <w:rPr>
        <w:rFonts w:hint="default"/>
        <w:lang w:val="en-US" w:eastAsia="en-US" w:bidi="ar-SA"/>
      </w:rPr>
    </w:lvl>
    <w:lvl w:ilvl="7" w:tplc="0C182E9A">
      <w:numFmt w:val="bullet"/>
      <w:lvlText w:val="•"/>
      <w:lvlJc w:val="left"/>
      <w:pPr>
        <w:ind w:left="6572" w:hanging="360"/>
      </w:pPr>
      <w:rPr>
        <w:rFonts w:hint="default"/>
        <w:lang w:val="en-US" w:eastAsia="en-US" w:bidi="ar-SA"/>
      </w:rPr>
    </w:lvl>
    <w:lvl w:ilvl="8" w:tplc="285A83A0">
      <w:numFmt w:val="bullet"/>
      <w:lvlText w:val="•"/>
      <w:lvlJc w:val="left"/>
      <w:pPr>
        <w:ind w:left="7405" w:hanging="360"/>
      </w:pPr>
      <w:rPr>
        <w:rFonts w:hint="default"/>
        <w:lang w:val="en-US" w:eastAsia="en-US" w:bidi="ar-SA"/>
      </w:rPr>
    </w:lvl>
  </w:abstractNum>
  <w:num w:numId="1" w16cid:durableId="35731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ED"/>
    <w:rsid w:val="003B1A44"/>
    <w:rsid w:val="00766E56"/>
    <w:rsid w:val="009B2259"/>
    <w:rsid w:val="009E26ED"/>
    <w:rsid w:val="00CE1095"/>
    <w:rsid w:val="00D705FC"/>
    <w:rsid w:val="00EC150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5C114"/>
  <w15:docId w15:val="{EACC9FCE-9DF9-407E-B702-E05E3F1C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118" w:right="118" w:hanging="1"/>
      <w:jc w:val="center"/>
    </w:pPr>
    <w:rPr>
      <w:b/>
      <w:bCs/>
      <w:sz w:val="32"/>
      <w:szCs w:val="32"/>
    </w:rPr>
  </w:style>
  <w:style w:type="paragraph" w:styleId="ListParagraph">
    <w:name w:val="List Paragraph"/>
    <w:basedOn w:val="Normal"/>
    <w:uiPriority w:val="1"/>
    <w:qFormat/>
    <w:pPr>
      <w:spacing w:before="96"/>
      <w:ind w:left="743" w:hanging="360"/>
      <w:jc w:val="both"/>
    </w:pPr>
  </w:style>
  <w:style w:type="paragraph" w:customStyle="1" w:styleId="TableParagraph">
    <w:name w:val="Table Paragraph"/>
    <w:basedOn w:val="Normal"/>
    <w:uiPriority w:val="1"/>
    <w:qFormat/>
    <w:pPr>
      <w:spacing w:line="275" w:lineRule="exact"/>
      <w:ind w:left="108"/>
    </w:pPr>
  </w:style>
  <w:style w:type="table" w:styleId="TableGrid">
    <w:name w:val="Table Grid"/>
    <w:basedOn w:val="TableNormal"/>
    <w:uiPriority w:val="39"/>
    <w:qFormat/>
    <w:rsid w:val="009B2259"/>
    <w:pPr>
      <w:widowControl/>
      <w:autoSpaceDE/>
      <w:autoSpaceDN/>
    </w:pPr>
    <w:rPr>
      <w:rFonts w:ascii="Times New Roman" w:eastAsia="SimSun" w:hAnsi="Times New Roman" w:cs="Times New Roman"/>
      <w:sz w:val="20"/>
      <w:szCs w:val="20"/>
      <w:lang w:val="en-MY"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oge@luc.edu.my" TargetMode="External"/><Relationship Id="rId3" Type="http://schemas.openxmlformats.org/officeDocument/2006/relationships/settings" Target="settings.xml"/><Relationship Id="rId7" Type="http://schemas.openxmlformats.org/officeDocument/2006/relationships/hyperlink" Target="mailto:%20Salmah.Ahmed@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i.Joho@unm.edu.m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tcampuscompact.org/2009/TCL_post/presenter_powerpo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7800</Characters>
  <Application>Microsoft Office Word</Application>
  <DocSecurity>0</DocSecurity>
  <Lines>190</Lines>
  <Paragraphs>91</Paragraphs>
  <ScaleCrop>false</ScaleCrop>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taresh</dc:creator>
  <dc:description/>
  <cp:lastModifiedBy>Dulani Abeysinghe</cp:lastModifiedBy>
  <cp:revision>2</cp:revision>
  <dcterms:created xsi:type="dcterms:W3CDTF">2025-01-03T04:29:00Z</dcterms:created>
  <dcterms:modified xsi:type="dcterms:W3CDTF">2025-01-03T04:29:00Z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Acrobat PDFMaker 22 for Word</vt:lpwstr>
  </property>
  <property fmtid="{D5CDD505-2E9C-101B-9397-08002B2CF9AE}" pid="4" name="GrammarlyDocumentId">
    <vt:lpwstr>c635221b-5699-4b19-a2f5-e97be3ce64f6</vt:lpwstr>
  </property>
  <property fmtid="{D5CDD505-2E9C-101B-9397-08002B2CF9AE}" pid="5" name="LastSaved">
    <vt:filetime>2024-12-20T00:00:00Z</vt:filetime>
  </property>
  <property fmtid="{D5CDD505-2E9C-101B-9397-08002B2CF9AE}" pid="6" name="Producer">
    <vt:lpwstr>Adobe PDF Library 22.3.58</vt:lpwstr>
  </property>
  <property fmtid="{D5CDD505-2E9C-101B-9397-08002B2CF9AE}" pid="7" name="SourceModified">
    <vt:lpwstr>D:20221117190646</vt:lpwstr>
  </property>
</Properties>
</file>